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C11" w:rsidRPr="00DE0A63" w:rsidRDefault="00DE0A63">
      <w:pPr>
        <w:pStyle w:val="Heading1"/>
        <w:spacing w:line="240" w:lineRule="auto"/>
        <w:ind w:left="3255" w:right="972" w:hanging="2266"/>
        <w:rPr>
          <w:lang w:val="tr-TR"/>
        </w:rPr>
      </w:pPr>
      <w:r w:rsidRPr="00DE0A63">
        <w:rPr>
          <w:lang w:val="tr-TR"/>
        </w:rPr>
        <w:t>Y</w:t>
      </w:r>
      <w:r w:rsidR="00B36C47">
        <w:rPr>
          <w:lang w:val="tr-TR"/>
        </w:rPr>
        <w:t>ER</w:t>
      </w:r>
      <w:r w:rsidRPr="00DE0A63">
        <w:rPr>
          <w:lang w:val="tr-TR"/>
        </w:rPr>
        <w:t xml:space="preserve"> 201</w:t>
      </w:r>
      <w:r w:rsidR="0022560A">
        <w:rPr>
          <w:lang w:val="tr-TR"/>
        </w:rPr>
        <w:t>9</w:t>
      </w:r>
      <w:r w:rsidR="00FB253C">
        <w:rPr>
          <w:lang w:val="tr-TR"/>
        </w:rPr>
        <w:t xml:space="preserve"> </w:t>
      </w:r>
      <w:r w:rsidRPr="00DE0A63">
        <w:rPr>
          <w:lang w:val="tr-TR"/>
        </w:rPr>
        <w:t>Yerbilimlerinde Öğrenci Bitirme Tasar</w:t>
      </w:r>
      <w:r>
        <w:rPr>
          <w:lang w:val="tr-TR"/>
        </w:rPr>
        <w:t>ı</w:t>
      </w:r>
      <w:r w:rsidRPr="00DE0A63">
        <w:rPr>
          <w:lang w:val="tr-TR"/>
        </w:rPr>
        <w:t xml:space="preserve">m Projeleri Sempozyumu </w:t>
      </w:r>
      <w:r>
        <w:rPr>
          <w:lang w:val="tr-TR"/>
        </w:rPr>
        <w:t>v</w:t>
      </w:r>
      <w:r w:rsidRPr="00DE0A63">
        <w:rPr>
          <w:lang w:val="tr-TR"/>
        </w:rPr>
        <w:t>e Sergisi  Bildiri Yaz</w:t>
      </w:r>
      <w:r>
        <w:rPr>
          <w:lang w:val="tr-TR"/>
        </w:rPr>
        <w:t>ı</w:t>
      </w:r>
      <w:r w:rsidRPr="00DE0A63">
        <w:rPr>
          <w:lang w:val="tr-TR"/>
        </w:rPr>
        <w:t>m Kurallar</w:t>
      </w:r>
      <w:r>
        <w:rPr>
          <w:lang w:val="tr-TR"/>
        </w:rPr>
        <w:t>ı</w:t>
      </w:r>
    </w:p>
    <w:p w:rsidR="00304C11" w:rsidRPr="00DE0A63" w:rsidRDefault="00304C11">
      <w:pPr>
        <w:pStyle w:val="BodyText"/>
        <w:rPr>
          <w:b/>
          <w:sz w:val="26"/>
          <w:lang w:val="tr-TR"/>
        </w:rPr>
      </w:pPr>
    </w:p>
    <w:p w:rsidR="00304C11" w:rsidRPr="00DE0A63" w:rsidRDefault="00304C11">
      <w:pPr>
        <w:pStyle w:val="BodyText"/>
        <w:spacing w:before="6"/>
        <w:rPr>
          <w:b/>
          <w:sz w:val="21"/>
          <w:lang w:val="tr-TR"/>
        </w:rPr>
      </w:pPr>
    </w:p>
    <w:p w:rsidR="00304C11" w:rsidRDefault="00945E1E">
      <w:pPr>
        <w:pStyle w:val="BodyText"/>
        <w:ind w:left="115" w:right="109" w:firstLine="708"/>
        <w:jc w:val="both"/>
        <w:rPr>
          <w:lang w:val="tr-TR"/>
        </w:rPr>
      </w:pPr>
      <w:r>
        <w:rPr>
          <w:lang w:val="tr-TR"/>
        </w:rPr>
        <w:t xml:space="preserve">Basılacak bildiri kitapçığında yazım bütünlüğünün sağlanması açısından </w:t>
      </w:r>
      <w:r w:rsidR="00DE0A63" w:rsidRPr="008E3486">
        <w:rPr>
          <w:b/>
          <w:lang w:val="tr-TR"/>
        </w:rPr>
        <w:t>Y</w:t>
      </w:r>
      <w:r w:rsidR="00AC18EF" w:rsidRPr="008E3486">
        <w:rPr>
          <w:b/>
          <w:lang w:val="tr-TR"/>
        </w:rPr>
        <w:t>ER</w:t>
      </w:r>
      <w:r w:rsidR="00DE0A63" w:rsidRPr="008E3486">
        <w:rPr>
          <w:b/>
          <w:lang w:val="tr-TR"/>
        </w:rPr>
        <w:t xml:space="preserve"> 201</w:t>
      </w:r>
      <w:r w:rsidR="0022560A">
        <w:rPr>
          <w:b/>
          <w:lang w:val="tr-TR"/>
        </w:rPr>
        <w:t>9</w:t>
      </w:r>
      <w:r w:rsidR="00DE0A63" w:rsidRPr="008E3486">
        <w:rPr>
          <w:b/>
          <w:lang w:val="tr-TR"/>
        </w:rPr>
        <w:t xml:space="preserve"> Yerbilimlerinde Öğrenci Bitirme Tasarım Projeleri Sempozyumu ve Sergisi</w:t>
      </w:r>
      <w:r w:rsidR="00DE0A63">
        <w:rPr>
          <w:lang w:val="tr-TR"/>
        </w:rPr>
        <w:t xml:space="preserve"> için</w:t>
      </w:r>
      <w:r w:rsidR="009208DC" w:rsidRPr="00DE0A63">
        <w:rPr>
          <w:lang w:val="tr-TR"/>
        </w:rPr>
        <w:t xml:space="preserve"> </w:t>
      </w:r>
      <w:r w:rsidR="00DE0A63">
        <w:rPr>
          <w:lang w:val="tr-TR"/>
        </w:rPr>
        <w:t>hazırlanacak</w:t>
      </w:r>
      <w:r>
        <w:rPr>
          <w:lang w:val="tr-TR"/>
        </w:rPr>
        <w:t xml:space="preserve"> bildirilerin aşağıda belirtilen hususlar göz önünde bulundurularak hazırlanması gerekmektedir</w:t>
      </w:r>
      <w:r w:rsidR="009208DC" w:rsidRPr="00DE0A63">
        <w:rPr>
          <w:lang w:val="tr-TR"/>
        </w:rPr>
        <w:t>.</w:t>
      </w:r>
    </w:p>
    <w:p w:rsidR="00945E1E" w:rsidRPr="00DE0A63" w:rsidRDefault="00945E1E">
      <w:pPr>
        <w:pStyle w:val="BodyText"/>
        <w:ind w:left="115" w:right="109" w:firstLine="708"/>
        <w:jc w:val="both"/>
        <w:rPr>
          <w:lang w:val="tr-TR"/>
        </w:rPr>
      </w:pPr>
      <w:r>
        <w:rPr>
          <w:lang w:val="tr-TR"/>
        </w:rPr>
        <w:t xml:space="preserve">Bildiriler jüri üyeleri </w:t>
      </w:r>
      <w:r w:rsidR="00D666E7">
        <w:rPr>
          <w:lang w:val="tr-TR"/>
        </w:rPr>
        <w:t>önünde</w:t>
      </w:r>
      <w:r>
        <w:rPr>
          <w:lang w:val="tr-TR"/>
        </w:rPr>
        <w:t xml:space="preserve"> savunulmuş bir tezden üretileceği için </w:t>
      </w:r>
      <w:r w:rsidR="00D666E7" w:rsidRPr="00417399">
        <w:rPr>
          <w:b/>
          <w:lang w:val="tr-TR"/>
        </w:rPr>
        <w:t xml:space="preserve">bu </w:t>
      </w:r>
      <w:r w:rsidRPr="00417399">
        <w:rPr>
          <w:b/>
          <w:lang w:val="tr-TR"/>
        </w:rPr>
        <w:t>jüri üyeleri doğrudan hakemlik yapmış olarak</w:t>
      </w:r>
      <w:r>
        <w:rPr>
          <w:lang w:val="tr-TR"/>
        </w:rPr>
        <w:t xml:space="preserve"> değerlendirilecektir. D</w:t>
      </w:r>
      <w:r w:rsidR="00D666E7">
        <w:rPr>
          <w:lang w:val="tr-TR"/>
        </w:rPr>
        <w:t>olayısıyla tezini teslim eden</w:t>
      </w:r>
      <w:r>
        <w:rPr>
          <w:lang w:val="tr-TR"/>
        </w:rPr>
        <w:t xml:space="preserve"> öğrenci, danışmanı ve varsa ek yazarlar ile birlikte yazdığı </w:t>
      </w:r>
      <w:r w:rsidR="00D666E7">
        <w:rPr>
          <w:lang w:val="tr-TR"/>
        </w:rPr>
        <w:t xml:space="preserve">bildiriyi de tez teslimi sırasında ek olarak </w:t>
      </w:r>
      <w:r w:rsidR="0022560A">
        <w:rPr>
          <w:lang w:val="tr-TR"/>
        </w:rPr>
        <w:t>sunmak</w:t>
      </w:r>
      <w:r w:rsidR="00D666E7">
        <w:rPr>
          <w:lang w:val="tr-TR"/>
        </w:rPr>
        <w:t xml:space="preserve"> zorundadır (Bu </w:t>
      </w:r>
      <w:r w:rsidR="006006F3">
        <w:rPr>
          <w:lang w:val="tr-TR"/>
        </w:rPr>
        <w:t xml:space="preserve">dönem </w:t>
      </w:r>
      <w:r w:rsidR="00FB253C">
        <w:rPr>
          <w:lang w:val="tr-TR"/>
        </w:rPr>
        <w:t>sonu s</w:t>
      </w:r>
      <w:r w:rsidR="00D666E7">
        <w:rPr>
          <w:lang w:val="tr-TR"/>
        </w:rPr>
        <w:t>ınavların</w:t>
      </w:r>
      <w:r w:rsidR="008E3486">
        <w:rPr>
          <w:lang w:val="tr-TR"/>
        </w:rPr>
        <w:t>ın</w:t>
      </w:r>
      <w:r w:rsidR="00D666E7">
        <w:rPr>
          <w:lang w:val="tr-TR"/>
        </w:rPr>
        <w:t xml:space="preserve"> başladığı günün akşamına kadardır</w:t>
      </w:r>
      <w:r w:rsidR="00F2050B">
        <w:rPr>
          <w:lang w:val="tr-TR"/>
        </w:rPr>
        <w:t xml:space="preserve"> </w:t>
      </w:r>
      <w:r w:rsidR="00F2050B" w:rsidRPr="00F2050B">
        <w:rPr>
          <w:b/>
          <w:lang w:val="tr-TR"/>
        </w:rPr>
        <w:t>(</w:t>
      </w:r>
      <w:hyperlink r:id="rId5" w:history="1">
        <w:r w:rsidR="0022560A" w:rsidRPr="0022560A">
          <w:rPr>
            <w:rStyle w:val="Hyperlink"/>
            <w:b/>
            <w:lang w:val="tr-TR"/>
          </w:rPr>
          <w:t>Güz Yarıyılı 2 Ocak 2019 ve Bahar Yarıyılı 22 Mayıs 2019</w:t>
        </w:r>
      </w:hyperlink>
      <w:r w:rsidR="00D666E7" w:rsidRPr="00F2050B">
        <w:rPr>
          <w:b/>
          <w:lang w:val="tr-TR"/>
        </w:rPr>
        <w:t>)</w:t>
      </w:r>
      <w:r w:rsidR="0022560A">
        <w:rPr>
          <w:b/>
          <w:lang w:val="tr-TR"/>
        </w:rPr>
        <w:t>)</w:t>
      </w:r>
      <w:r w:rsidR="00D666E7">
        <w:rPr>
          <w:lang w:val="tr-TR"/>
        </w:rPr>
        <w:t xml:space="preserve">. Tez ile bildirinin bu aşamada teslimi, jürilerin hem tezi hem de bildiriyi kapsamlı bir şekilde değerlendirebilmesi açısından önemlidir. Bitirme çalışması </w:t>
      </w:r>
      <w:r>
        <w:rPr>
          <w:lang w:val="tr-TR"/>
        </w:rPr>
        <w:t>sınav</w:t>
      </w:r>
      <w:r w:rsidR="00D666E7">
        <w:rPr>
          <w:lang w:val="tr-TR"/>
        </w:rPr>
        <w:t>ı sırasında yapılan düzeltmeleri</w:t>
      </w:r>
      <w:r w:rsidR="00FB253C">
        <w:rPr>
          <w:lang w:val="tr-TR"/>
        </w:rPr>
        <w:t>,</w:t>
      </w:r>
      <w:r>
        <w:rPr>
          <w:lang w:val="tr-TR"/>
        </w:rPr>
        <w:t xml:space="preserve"> yaz</w:t>
      </w:r>
      <w:r w:rsidR="00D666E7">
        <w:rPr>
          <w:lang w:val="tr-TR"/>
        </w:rPr>
        <w:t>ılan</w:t>
      </w:r>
      <w:r>
        <w:rPr>
          <w:lang w:val="tr-TR"/>
        </w:rPr>
        <w:t xml:space="preserve"> bildiride </w:t>
      </w:r>
      <w:r w:rsidR="00D666E7">
        <w:rPr>
          <w:lang w:val="tr-TR"/>
        </w:rPr>
        <w:t xml:space="preserve">de ivedilikle </w:t>
      </w:r>
      <w:r>
        <w:rPr>
          <w:lang w:val="tr-TR"/>
        </w:rPr>
        <w:t>düzeltmek v</w:t>
      </w:r>
      <w:bookmarkStart w:id="0" w:name="_GoBack"/>
      <w:bookmarkEnd w:id="0"/>
      <w:r>
        <w:rPr>
          <w:lang w:val="tr-TR"/>
        </w:rPr>
        <w:t xml:space="preserve">e </w:t>
      </w:r>
      <w:r w:rsidR="00D666E7">
        <w:rPr>
          <w:lang w:val="tr-TR"/>
        </w:rPr>
        <w:t xml:space="preserve">YER </w:t>
      </w:r>
      <w:r w:rsidR="008E3486">
        <w:rPr>
          <w:lang w:val="tr-TR"/>
        </w:rPr>
        <w:t>201</w:t>
      </w:r>
      <w:r w:rsidR="0022560A">
        <w:rPr>
          <w:lang w:val="tr-TR"/>
        </w:rPr>
        <w:t>9 düzenleme kurulu</w:t>
      </w:r>
      <w:r w:rsidR="00D666E7">
        <w:rPr>
          <w:lang w:val="tr-TR"/>
        </w:rPr>
        <w:t xml:space="preserve">na ivedilikle </w:t>
      </w:r>
      <w:r>
        <w:rPr>
          <w:lang w:val="tr-TR"/>
        </w:rPr>
        <w:t>bildirmek</w:t>
      </w:r>
      <w:r w:rsidR="00D666E7">
        <w:rPr>
          <w:lang w:val="tr-TR"/>
        </w:rPr>
        <w:t xml:space="preserve"> </w:t>
      </w:r>
      <w:r w:rsidR="00D666E7" w:rsidRPr="00F2050B">
        <w:rPr>
          <w:b/>
          <w:u w:val="single"/>
          <w:lang w:val="tr-TR"/>
        </w:rPr>
        <w:t>yazarların sorumluluğundadır</w:t>
      </w:r>
      <w:r>
        <w:rPr>
          <w:lang w:val="tr-TR"/>
        </w:rPr>
        <w:t>.</w:t>
      </w:r>
      <w:r w:rsidR="00B36C47">
        <w:rPr>
          <w:lang w:val="tr-TR"/>
        </w:rPr>
        <w:tab/>
      </w:r>
    </w:p>
    <w:p w:rsidR="00304C11" w:rsidRPr="00DE0A63" w:rsidRDefault="00D666E7">
      <w:pPr>
        <w:pStyle w:val="BodyText"/>
        <w:ind w:left="115" w:right="108" w:firstLine="708"/>
        <w:jc w:val="both"/>
        <w:rPr>
          <w:lang w:val="tr-TR"/>
        </w:rPr>
      </w:pPr>
      <w:r>
        <w:rPr>
          <w:lang w:val="tr-TR"/>
        </w:rPr>
        <w:t>E</w:t>
      </w:r>
      <w:r w:rsidR="00DE0A63">
        <w:rPr>
          <w:lang w:val="tr-TR"/>
        </w:rPr>
        <w:t xml:space="preserve">kte </w:t>
      </w:r>
      <w:r w:rsidR="009208DC" w:rsidRPr="00DE0A63">
        <w:rPr>
          <w:lang w:val="tr-TR"/>
        </w:rPr>
        <w:t xml:space="preserve">verilen </w:t>
      </w:r>
      <w:r w:rsidR="009208DC" w:rsidRPr="0022560A">
        <w:rPr>
          <w:b/>
          <w:lang w:val="tr-TR"/>
        </w:rPr>
        <w:t>"</w:t>
      </w:r>
      <w:r w:rsidR="0022560A" w:rsidRPr="0022560A">
        <w:rPr>
          <w:b/>
          <w:lang w:val="tr-TR"/>
        </w:rPr>
        <w:t>BildiriY</w:t>
      </w:r>
      <w:r w:rsidR="00DE0A63" w:rsidRPr="0022560A">
        <w:rPr>
          <w:b/>
          <w:lang w:val="tr-TR"/>
        </w:rPr>
        <w:t>azim</w:t>
      </w:r>
      <w:r w:rsidR="00F45555">
        <w:rPr>
          <w:b/>
          <w:lang w:val="tr-TR"/>
        </w:rPr>
        <w:t>YER2019</w:t>
      </w:r>
      <w:r w:rsidR="009208DC" w:rsidRPr="0022560A">
        <w:rPr>
          <w:b/>
          <w:lang w:val="tr-TR"/>
        </w:rPr>
        <w:t>.doc</w:t>
      </w:r>
      <w:r w:rsidR="0022560A" w:rsidRPr="0022560A">
        <w:rPr>
          <w:b/>
          <w:lang w:val="tr-TR"/>
        </w:rPr>
        <w:t>x</w:t>
      </w:r>
      <w:r w:rsidRPr="0022560A">
        <w:rPr>
          <w:b/>
          <w:lang w:val="tr-TR"/>
        </w:rPr>
        <w:t>"</w:t>
      </w:r>
      <w:r>
        <w:rPr>
          <w:lang w:val="tr-TR"/>
        </w:rPr>
        <w:t xml:space="preserve"> adlı </w:t>
      </w:r>
      <w:r w:rsidR="0022560A">
        <w:rPr>
          <w:lang w:val="tr-TR"/>
        </w:rPr>
        <w:t>belge</w:t>
      </w:r>
      <w:r>
        <w:rPr>
          <w:lang w:val="tr-TR"/>
        </w:rPr>
        <w:t xml:space="preserve"> bildiri yazımı için </w:t>
      </w:r>
      <w:r w:rsidR="00F45555">
        <w:rPr>
          <w:lang w:val="tr-TR"/>
        </w:rPr>
        <w:t xml:space="preserve">şablon olarak </w:t>
      </w:r>
      <w:r>
        <w:rPr>
          <w:lang w:val="tr-TR"/>
        </w:rPr>
        <w:t>kullanılmalıdır</w:t>
      </w:r>
      <w:r w:rsidR="009208DC" w:rsidRPr="00DE0A63">
        <w:rPr>
          <w:lang w:val="tr-TR"/>
        </w:rPr>
        <w:t xml:space="preserve">. Dosyada verilen bildiri başlığı (Türkçe/İngilizce), Yazar(lar), Yazar adresleri, metin ana ve alt başlıklar, bir </w:t>
      </w:r>
      <w:r w:rsidR="00F45555">
        <w:rPr>
          <w:lang w:val="tr-TR"/>
        </w:rPr>
        <w:t>metin kutusu</w:t>
      </w:r>
      <w:r w:rsidR="009208DC" w:rsidRPr="00DE0A63">
        <w:rPr>
          <w:lang w:val="tr-TR"/>
        </w:rPr>
        <w:t xml:space="preserve"> ile formatlı olarak tanım</w:t>
      </w:r>
      <w:r w:rsidR="00F45555">
        <w:rPr>
          <w:lang w:val="tr-TR"/>
        </w:rPr>
        <w:t>lanmıştır. Bu satırların üzerine imleç getirilip</w:t>
      </w:r>
      <w:r w:rsidR="009208DC" w:rsidRPr="00DE0A63">
        <w:rPr>
          <w:lang w:val="tr-TR"/>
        </w:rPr>
        <w:t xml:space="preserve"> </w:t>
      </w:r>
      <w:r w:rsidR="0022560A">
        <w:rPr>
          <w:lang w:val="tr-TR"/>
        </w:rPr>
        <w:t xml:space="preserve">çift </w:t>
      </w:r>
      <w:r w:rsidR="009208DC" w:rsidRPr="00DE0A63">
        <w:rPr>
          <w:lang w:val="tr-TR"/>
        </w:rPr>
        <w:t xml:space="preserve">tıklandığında </w:t>
      </w:r>
      <w:r w:rsidR="0022560A">
        <w:rPr>
          <w:lang w:val="tr-TR"/>
        </w:rPr>
        <w:t xml:space="preserve">açılan pencerede </w:t>
      </w:r>
      <w:r w:rsidR="00F45555">
        <w:rPr>
          <w:lang w:val="tr-TR"/>
        </w:rPr>
        <w:t>“</w:t>
      </w:r>
      <w:r w:rsidR="0022560A">
        <w:rPr>
          <w:lang w:val="tr-TR"/>
        </w:rPr>
        <w:t>default text</w:t>
      </w:r>
      <w:r w:rsidR="00F45555">
        <w:rPr>
          <w:lang w:val="tr-TR"/>
        </w:rPr>
        <w:t>”</w:t>
      </w:r>
      <w:r w:rsidR="0022560A">
        <w:rPr>
          <w:lang w:val="tr-TR"/>
        </w:rPr>
        <w:t xml:space="preserve"> sekmesinin altında bulunan boşluğa </w:t>
      </w:r>
      <w:r w:rsidR="009208DC" w:rsidRPr="00DE0A63">
        <w:rPr>
          <w:lang w:val="tr-TR"/>
        </w:rPr>
        <w:t xml:space="preserve">yazım yapılabilmektedir (click and type formatı). Başlık altlarında </w:t>
      </w:r>
      <w:r w:rsidR="00AC0366">
        <w:rPr>
          <w:lang w:val="tr-TR"/>
        </w:rPr>
        <w:t xml:space="preserve">kırmızı ile renklendirilmiş </w:t>
      </w:r>
      <w:r w:rsidR="009208DC" w:rsidRPr="00DE0A63">
        <w:rPr>
          <w:lang w:val="tr-TR"/>
        </w:rPr>
        <w:t>uyarı</w:t>
      </w:r>
      <w:r w:rsidR="00AC0366">
        <w:rPr>
          <w:lang w:val="tr-TR"/>
        </w:rPr>
        <w:t xml:space="preserve"> ve yönlendirmeler </w:t>
      </w:r>
      <w:r w:rsidR="009208DC" w:rsidRPr="00DE0A63">
        <w:rPr>
          <w:lang w:val="tr-TR"/>
        </w:rPr>
        <w:t>seçilip silindikten sonra yazıma devam ed</w:t>
      </w:r>
      <w:r w:rsidR="00F45555">
        <w:rPr>
          <w:lang w:val="tr-TR"/>
        </w:rPr>
        <w:t>ilebilir</w:t>
      </w:r>
      <w:r w:rsidR="009208DC" w:rsidRPr="00DE0A63">
        <w:rPr>
          <w:lang w:val="tr-TR"/>
        </w:rPr>
        <w:t>. Ana ve alt başlıklar yetersiz olduğunda "kopyala-yapıştır" yöntemiyle ihtiyaca göre ilaveler</w:t>
      </w:r>
      <w:r w:rsidR="009208DC" w:rsidRPr="00DE0A63">
        <w:rPr>
          <w:spacing w:val="-13"/>
          <w:lang w:val="tr-TR"/>
        </w:rPr>
        <w:t xml:space="preserve"> </w:t>
      </w:r>
      <w:r w:rsidR="009208DC" w:rsidRPr="00DE0A63">
        <w:rPr>
          <w:lang w:val="tr-TR"/>
        </w:rPr>
        <w:t>yapılabilir.</w:t>
      </w:r>
    </w:p>
    <w:p w:rsidR="00304C11" w:rsidRPr="00DE0A63" w:rsidRDefault="009208DC">
      <w:pPr>
        <w:pStyle w:val="BodyText"/>
        <w:ind w:left="115" w:right="110" w:firstLine="708"/>
        <w:jc w:val="both"/>
        <w:rPr>
          <w:lang w:val="tr-TR"/>
        </w:rPr>
      </w:pPr>
      <w:r w:rsidRPr="00DE0A63">
        <w:rPr>
          <w:lang w:val="tr-TR"/>
        </w:rPr>
        <w:t xml:space="preserve">Basıma hazır bildiri tam metinleri </w:t>
      </w:r>
      <w:r w:rsidRPr="00DE0A63">
        <w:rPr>
          <w:b/>
          <w:lang w:val="tr-TR"/>
        </w:rPr>
        <w:t xml:space="preserve">%75'e </w:t>
      </w:r>
      <w:r w:rsidRPr="00DE0A63">
        <w:rPr>
          <w:lang w:val="tr-TR"/>
        </w:rPr>
        <w:t xml:space="preserve">küçültüldükten sonra baskısı yapılacaktır. Bu küçültme sonucunda, yazıların daha kolaylıkla okunabilmesi amacıyla yazı, </w:t>
      </w:r>
      <w:r w:rsidRPr="00DE0A63">
        <w:rPr>
          <w:b/>
          <w:lang w:val="tr-TR"/>
        </w:rPr>
        <w:t xml:space="preserve">14 punto </w:t>
      </w:r>
      <w:r w:rsidRPr="00DE0A63">
        <w:rPr>
          <w:lang w:val="tr-TR"/>
        </w:rPr>
        <w:t>(</w:t>
      </w:r>
      <w:r w:rsidRPr="00DE0A63">
        <w:rPr>
          <w:b/>
          <w:lang w:val="tr-TR"/>
        </w:rPr>
        <w:t>Times New Roman</w:t>
      </w:r>
      <w:r w:rsidRPr="00DE0A63">
        <w:rPr>
          <w:lang w:val="tr-TR"/>
        </w:rPr>
        <w:t>) ile yazılmalıdır.</w:t>
      </w:r>
    </w:p>
    <w:p w:rsidR="00304C11" w:rsidRPr="00DE0A63" w:rsidRDefault="00304C11">
      <w:pPr>
        <w:pStyle w:val="BodyText"/>
        <w:rPr>
          <w:sz w:val="26"/>
          <w:lang w:val="tr-TR"/>
        </w:rPr>
      </w:pPr>
    </w:p>
    <w:p w:rsidR="00304C11" w:rsidRPr="00DE0A63" w:rsidRDefault="00304C11">
      <w:pPr>
        <w:pStyle w:val="BodyText"/>
        <w:spacing w:before="4"/>
        <w:rPr>
          <w:sz w:val="22"/>
          <w:lang w:val="tr-TR"/>
        </w:rPr>
      </w:pPr>
    </w:p>
    <w:p w:rsidR="00304C11" w:rsidRPr="00DE0A63" w:rsidRDefault="009208DC">
      <w:pPr>
        <w:pStyle w:val="Heading1"/>
        <w:numPr>
          <w:ilvl w:val="0"/>
          <w:numId w:val="1"/>
        </w:numPr>
        <w:tabs>
          <w:tab w:val="left" w:pos="376"/>
        </w:tabs>
        <w:spacing w:before="1"/>
        <w:rPr>
          <w:lang w:val="tr-TR"/>
        </w:rPr>
      </w:pPr>
      <w:r w:rsidRPr="00DE0A63">
        <w:rPr>
          <w:lang w:val="tr-TR"/>
        </w:rPr>
        <w:t>Yazım Dili</w:t>
      </w:r>
      <w:r w:rsidRPr="00DE0A63">
        <w:rPr>
          <w:spacing w:val="-6"/>
          <w:lang w:val="tr-TR"/>
        </w:rPr>
        <w:t xml:space="preserve"> </w:t>
      </w:r>
      <w:r w:rsidRPr="00DE0A63">
        <w:rPr>
          <w:lang w:val="tr-TR"/>
        </w:rPr>
        <w:t>:</w:t>
      </w:r>
    </w:p>
    <w:p w:rsidR="00304C11" w:rsidRPr="00DE0A63" w:rsidRDefault="00945E1E">
      <w:pPr>
        <w:pStyle w:val="ListParagraph"/>
        <w:numPr>
          <w:ilvl w:val="1"/>
          <w:numId w:val="1"/>
        </w:numPr>
        <w:tabs>
          <w:tab w:val="left" w:pos="647"/>
        </w:tabs>
        <w:spacing w:line="293" w:lineRule="exact"/>
        <w:rPr>
          <w:sz w:val="24"/>
          <w:lang w:val="tr-TR"/>
        </w:rPr>
      </w:pPr>
      <w:r>
        <w:rPr>
          <w:sz w:val="24"/>
          <w:lang w:val="tr-TR"/>
        </w:rPr>
        <w:t>Türkçedir, d</w:t>
      </w:r>
      <w:r w:rsidR="00636533">
        <w:rPr>
          <w:sz w:val="24"/>
          <w:lang w:val="tr-TR"/>
        </w:rPr>
        <w:t>ileyen yazarlar bildirilerini</w:t>
      </w:r>
      <w:r w:rsidR="009208DC" w:rsidRPr="00DE0A63">
        <w:rPr>
          <w:sz w:val="24"/>
          <w:lang w:val="tr-TR"/>
        </w:rPr>
        <w:t xml:space="preserve"> </w:t>
      </w:r>
      <w:r w:rsidR="009208DC" w:rsidRPr="00DE0A63">
        <w:rPr>
          <w:b/>
          <w:sz w:val="24"/>
          <w:lang w:val="tr-TR"/>
        </w:rPr>
        <w:t xml:space="preserve">İNGİLİZCE </w:t>
      </w:r>
      <w:r w:rsidR="009208DC" w:rsidRPr="00DE0A63">
        <w:rPr>
          <w:sz w:val="24"/>
          <w:lang w:val="tr-TR"/>
        </w:rPr>
        <w:t>olarak da</w:t>
      </w:r>
      <w:r w:rsidR="009208DC" w:rsidRPr="00DE0A63">
        <w:rPr>
          <w:spacing w:val="-29"/>
          <w:sz w:val="24"/>
          <w:lang w:val="tr-TR"/>
        </w:rPr>
        <w:t xml:space="preserve"> </w:t>
      </w:r>
      <w:r w:rsidR="009208DC" w:rsidRPr="00DE0A63">
        <w:rPr>
          <w:sz w:val="24"/>
          <w:lang w:val="tr-TR"/>
        </w:rPr>
        <w:t>yazabilirler.</w:t>
      </w:r>
      <w:r>
        <w:rPr>
          <w:sz w:val="24"/>
          <w:lang w:val="tr-TR"/>
        </w:rPr>
        <w:t xml:space="preserve"> </w:t>
      </w:r>
      <w:r w:rsidR="00636533">
        <w:rPr>
          <w:sz w:val="24"/>
          <w:lang w:val="tr-TR"/>
        </w:rPr>
        <w:t xml:space="preserve">Bu durumda Türkçe bir özet de yazmak gereklidir. </w:t>
      </w:r>
      <w:r w:rsidRPr="00AC0366">
        <w:rPr>
          <w:sz w:val="24"/>
          <w:highlight w:val="yellow"/>
          <w:lang w:val="tr-TR"/>
        </w:rPr>
        <w:t>İngilizce hazırlanan tezlerden</w:t>
      </w:r>
      <w:r>
        <w:rPr>
          <w:sz w:val="24"/>
          <w:lang w:val="tr-TR"/>
        </w:rPr>
        <w:t xml:space="preserve"> üretilen bildirilerin </w:t>
      </w:r>
      <w:r w:rsidRPr="00AC0366">
        <w:rPr>
          <w:sz w:val="24"/>
          <w:highlight w:val="yellow"/>
          <w:lang w:val="tr-TR"/>
        </w:rPr>
        <w:t>İngilizce hazırlanması</w:t>
      </w:r>
      <w:r>
        <w:rPr>
          <w:sz w:val="24"/>
          <w:lang w:val="tr-TR"/>
        </w:rPr>
        <w:t xml:space="preserve"> tercih edilmektedir. </w:t>
      </w:r>
    </w:p>
    <w:p w:rsidR="00304C11" w:rsidRPr="00DE0A63" w:rsidRDefault="009208DC">
      <w:pPr>
        <w:pStyle w:val="Heading1"/>
        <w:numPr>
          <w:ilvl w:val="0"/>
          <w:numId w:val="1"/>
        </w:numPr>
        <w:tabs>
          <w:tab w:val="left" w:pos="376"/>
        </w:tabs>
        <w:spacing w:before="124"/>
        <w:rPr>
          <w:lang w:val="tr-TR"/>
        </w:rPr>
      </w:pPr>
      <w:r w:rsidRPr="00DE0A63">
        <w:rPr>
          <w:lang w:val="tr-TR"/>
        </w:rPr>
        <w:t>Yazım Alanı</w:t>
      </w:r>
      <w:r w:rsidRPr="00DE0A63">
        <w:rPr>
          <w:spacing w:val="-7"/>
          <w:lang w:val="tr-TR"/>
        </w:rPr>
        <w:t xml:space="preserve"> </w:t>
      </w:r>
      <w:r w:rsidRPr="00DE0A63">
        <w:rPr>
          <w:lang w:val="tr-TR"/>
        </w:rPr>
        <w:t>:</w:t>
      </w:r>
    </w:p>
    <w:p w:rsidR="00304C11" w:rsidRPr="00DE0A63" w:rsidRDefault="009208DC">
      <w:pPr>
        <w:pStyle w:val="ListParagraph"/>
        <w:numPr>
          <w:ilvl w:val="1"/>
          <w:numId w:val="1"/>
        </w:numPr>
        <w:tabs>
          <w:tab w:val="left" w:pos="647"/>
        </w:tabs>
        <w:spacing w:line="292" w:lineRule="exact"/>
        <w:ind w:left="715" w:hanging="240"/>
        <w:rPr>
          <w:sz w:val="24"/>
          <w:lang w:val="tr-TR"/>
        </w:rPr>
      </w:pPr>
      <w:r w:rsidRPr="00DE0A63">
        <w:rPr>
          <w:sz w:val="24"/>
          <w:lang w:val="tr-TR"/>
        </w:rPr>
        <w:t>A4 sayfa seçeneğinde yazım alanı çerçevesi 187 mm eninde, 272 mm yüksekliğinde</w:t>
      </w:r>
      <w:r w:rsidRPr="00DE0A63">
        <w:rPr>
          <w:spacing w:val="-37"/>
          <w:sz w:val="24"/>
          <w:lang w:val="tr-TR"/>
        </w:rPr>
        <w:t xml:space="preserve"> </w:t>
      </w:r>
      <w:r w:rsidRPr="00DE0A63">
        <w:rPr>
          <w:sz w:val="24"/>
          <w:lang w:val="tr-TR"/>
        </w:rPr>
        <w:t>olmalıdır,</w:t>
      </w:r>
    </w:p>
    <w:p w:rsidR="00304C11" w:rsidRPr="00DE0A63" w:rsidRDefault="009208DC">
      <w:pPr>
        <w:pStyle w:val="ListParagraph"/>
        <w:numPr>
          <w:ilvl w:val="1"/>
          <w:numId w:val="1"/>
        </w:numPr>
        <w:tabs>
          <w:tab w:val="left" w:pos="704"/>
        </w:tabs>
        <w:ind w:left="715" w:right="108" w:hanging="240"/>
        <w:rPr>
          <w:sz w:val="24"/>
          <w:lang w:val="tr-TR"/>
        </w:rPr>
      </w:pPr>
      <w:r w:rsidRPr="00DE0A63">
        <w:rPr>
          <w:sz w:val="24"/>
          <w:lang w:val="tr-TR"/>
        </w:rPr>
        <w:t>Başlık, Özet ve Abstract dışındaki bölümler iki kolon formatında (kolonlar arası 7 mm, kolonların genişlikleri 90 mm)</w:t>
      </w:r>
      <w:r w:rsidRPr="00DE0A63">
        <w:rPr>
          <w:spacing w:val="-20"/>
          <w:sz w:val="24"/>
          <w:lang w:val="tr-TR"/>
        </w:rPr>
        <w:t xml:space="preserve"> </w:t>
      </w:r>
      <w:r w:rsidRPr="00DE0A63">
        <w:rPr>
          <w:sz w:val="24"/>
          <w:lang w:val="tr-TR"/>
        </w:rPr>
        <w:t>hazırlanmalıdır.</w:t>
      </w:r>
    </w:p>
    <w:p w:rsidR="00304C11" w:rsidRPr="00DE0A63" w:rsidRDefault="009208DC">
      <w:pPr>
        <w:pStyle w:val="ListParagraph"/>
        <w:numPr>
          <w:ilvl w:val="1"/>
          <w:numId w:val="1"/>
        </w:numPr>
        <w:tabs>
          <w:tab w:val="left" w:pos="647"/>
        </w:tabs>
        <w:spacing w:before="2"/>
        <w:rPr>
          <w:sz w:val="24"/>
          <w:lang w:val="tr-TR"/>
        </w:rPr>
      </w:pPr>
      <w:r w:rsidRPr="00DE0A63">
        <w:rPr>
          <w:sz w:val="24"/>
          <w:lang w:val="tr-TR"/>
        </w:rPr>
        <w:t xml:space="preserve">Verilen formata göre yazılan bildiri metinleri </w:t>
      </w:r>
      <w:r w:rsidRPr="00AC0366">
        <w:rPr>
          <w:sz w:val="24"/>
          <w:highlight w:val="yellow"/>
          <w:lang w:val="tr-TR"/>
        </w:rPr>
        <w:t xml:space="preserve">toplam </w:t>
      </w:r>
      <w:r w:rsidR="008E3486" w:rsidRPr="00AC0366">
        <w:rPr>
          <w:sz w:val="24"/>
          <w:highlight w:val="yellow"/>
          <w:lang w:val="tr-TR"/>
        </w:rPr>
        <w:t>4</w:t>
      </w:r>
      <w:r w:rsidRPr="00AC0366">
        <w:rPr>
          <w:sz w:val="24"/>
          <w:highlight w:val="yellow"/>
          <w:lang w:val="tr-TR"/>
        </w:rPr>
        <w:t xml:space="preserve"> sayfayı</w:t>
      </w:r>
      <w:r w:rsidRPr="00AC0366">
        <w:rPr>
          <w:spacing w:val="-29"/>
          <w:sz w:val="24"/>
          <w:highlight w:val="yellow"/>
          <w:lang w:val="tr-TR"/>
        </w:rPr>
        <w:t xml:space="preserve"> </w:t>
      </w:r>
      <w:r w:rsidRPr="00AC0366">
        <w:rPr>
          <w:sz w:val="24"/>
          <w:highlight w:val="yellow"/>
          <w:lang w:val="tr-TR"/>
        </w:rPr>
        <w:t>aşmamalıdır</w:t>
      </w:r>
      <w:r w:rsidRPr="00DE0A63">
        <w:rPr>
          <w:sz w:val="24"/>
          <w:lang w:val="tr-TR"/>
        </w:rPr>
        <w:t>.</w:t>
      </w:r>
    </w:p>
    <w:p w:rsidR="00304C11" w:rsidRPr="00DE0A63" w:rsidRDefault="009208DC">
      <w:pPr>
        <w:pStyle w:val="Heading1"/>
        <w:numPr>
          <w:ilvl w:val="0"/>
          <w:numId w:val="1"/>
        </w:numPr>
        <w:tabs>
          <w:tab w:val="left" w:pos="376"/>
        </w:tabs>
        <w:spacing w:before="121"/>
        <w:rPr>
          <w:lang w:val="tr-TR"/>
        </w:rPr>
      </w:pPr>
      <w:r w:rsidRPr="00DE0A63">
        <w:rPr>
          <w:lang w:val="tr-TR"/>
        </w:rPr>
        <w:t>Bildiri Başlığı ve Yazar(lar)</w:t>
      </w:r>
      <w:r w:rsidRPr="00DE0A63">
        <w:rPr>
          <w:spacing w:val="-15"/>
          <w:lang w:val="tr-TR"/>
        </w:rPr>
        <w:t xml:space="preserve"> </w:t>
      </w:r>
      <w:r w:rsidRPr="00DE0A63">
        <w:rPr>
          <w:lang w:val="tr-TR"/>
        </w:rPr>
        <w:t>:</w:t>
      </w:r>
    </w:p>
    <w:p w:rsidR="00304C11" w:rsidRPr="00DE0A63" w:rsidRDefault="009208DC">
      <w:pPr>
        <w:pStyle w:val="ListParagraph"/>
        <w:numPr>
          <w:ilvl w:val="1"/>
          <w:numId w:val="1"/>
        </w:numPr>
        <w:tabs>
          <w:tab w:val="left" w:pos="680"/>
        </w:tabs>
        <w:ind w:left="715" w:right="110" w:hanging="240"/>
        <w:rPr>
          <w:sz w:val="24"/>
          <w:lang w:val="tr-TR"/>
        </w:rPr>
      </w:pPr>
      <w:r w:rsidRPr="00DE0A63">
        <w:rPr>
          <w:sz w:val="24"/>
          <w:lang w:val="tr-TR"/>
        </w:rPr>
        <w:t>Türkçe başlık sayfanın ilk satırına, 20 punto, kelime ilk harfleri büyük olmak üzere küçük harflerle, 75 karakteri geçmeyecek şekilde yazılmalıdır (after: 20</w:t>
      </w:r>
      <w:r w:rsidRPr="00DE0A63">
        <w:rPr>
          <w:spacing w:val="-30"/>
          <w:sz w:val="24"/>
          <w:lang w:val="tr-TR"/>
        </w:rPr>
        <w:t xml:space="preserve"> </w:t>
      </w:r>
      <w:r w:rsidRPr="00DE0A63">
        <w:rPr>
          <w:sz w:val="24"/>
          <w:lang w:val="tr-TR"/>
        </w:rPr>
        <w:t>pt).</w:t>
      </w:r>
    </w:p>
    <w:p w:rsidR="00304C11" w:rsidRPr="00DE0A63" w:rsidRDefault="009208DC">
      <w:pPr>
        <w:pStyle w:val="ListParagraph"/>
        <w:numPr>
          <w:ilvl w:val="1"/>
          <w:numId w:val="1"/>
        </w:numPr>
        <w:tabs>
          <w:tab w:val="left" w:pos="649"/>
        </w:tabs>
        <w:spacing w:before="3" w:line="293" w:lineRule="exact"/>
        <w:ind w:left="648" w:hanging="173"/>
        <w:rPr>
          <w:sz w:val="24"/>
          <w:lang w:val="tr-TR"/>
        </w:rPr>
      </w:pPr>
      <w:r w:rsidRPr="00DE0A63">
        <w:rPr>
          <w:sz w:val="24"/>
          <w:lang w:val="tr-TR"/>
        </w:rPr>
        <w:t>İngilizce başlık ayrılan yere, 20 punto ve eğik olarak</w:t>
      </w:r>
      <w:r w:rsidRPr="00DE0A63">
        <w:rPr>
          <w:spacing w:val="-32"/>
          <w:sz w:val="24"/>
          <w:lang w:val="tr-TR"/>
        </w:rPr>
        <w:t xml:space="preserve"> </w:t>
      </w:r>
      <w:r w:rsidRPr="00DE0A63">
        <w:rPr>
          <w:sz w:val="24"/>
          <w:lang w:val="tr-TR"/>
        </w:rPr>
        <w:t>yazılmalıdır.</w:t>
      </w:r>
    </w:p>
    <w:p w:rsidR="00304C11" w:rsidRPr="00DE0A63" w:rsidRDefault="009208DC">
      <w:pPr>
        <w:pStyle w:val="ListParagraph"/>
        <w:numPr>
          <w:ilvl w:val="1"/>
          <w:numId w:val="1"/>
        </w:numPr>
        <w:tabs>
          <w:tab w:val="left" w:pos="678"/>
        </w:tabs>
        <w:ind w:left="715" w:right="110" w:hanging="240"/>
        <w:rPr>
          <w:sz w:val="24"/>
          <w:lang w:val="tr-TR"/>
        </w:rPr>
      </w:pPr>
      <w:r w:rsidRPr="00DE0A63">
        <w:rPr>
          <w:sz w:val="24"/>
          <w:lang w:val="tr-TR"/>
        </w:rPr>
        <w:t>Yazar adları 16 punto, adlar ve soyadlar açık olarak küçük harflerle, aynı kurumdan iki ve daha fazla yazarlar olduğunda virgül "</w:t>
      </w:r>
      <w:r w:rsidRPr="00DE0A63">
        <w:rPr>
          <w:b/>
          <w:sz w:val="24"/>
          <w:lang w:val="tr-TR"/>
        </w:rPr>
        <w:t>,</w:t>
      </w:r>
      <w:r w:rsidRPr="00DE0A63">
        <w:rPr>
          <w:sz w:val="24"/>
          <w:lang w:val="tr-TR"/>
        </w:rPr>
        <w:t>" ve bir karakter boşluk ile ayrılarak</w:t>
      </w:r>
      <w:r w:rsidRPr="00DE0A63">
        <w:rPr>
          <w:spacing w:val="-37"/>
          <w:sz w:val="24"/>
          <w:lang w:val="tr-TR"/>
        </w:rPr>
        <w:t xml:space="preserve"> </w:t>
      </w:r>
      <w:r w:rsidRPr="00DE0A63">
        <w:rPr>
          <w:sz w:val="24"/>
          <w:lang w:val="tr-TR"/>
        </w:rPr>
        <w:t>yazılmalıdır.</w:t>
      </w:r>
    </w:p>
    <w:p w:rsidR="00304C11" w:rsidRPr="00DE0A63" w:rsidRDefault="009208DC">
      <w:pPr>
        <w:pStyle w:val="ListParagraph"/>
        <w:numPr>
          <w:ilvl w:val="1"/>
          <w:numId w:val="1"/>
        </w:numPr>
        <w:tabs>
          <w:tab w:val="left" w:pos="647"/>
        </w:tabs>
        <w:spacing w:before="3"/>
        <w:rPr>
          <w:sz w:val="24"/>
          <w:lang w:val="tr-TR"/>
        </w:rPr>
      </w:pPr>
      <w:r w:rsidRPr="00DE0A63">
        <w:rPr>
          <w:sz w:val="24"/>
          <w:lang w:val="tr-TR"/>
        </w:rPr>
        <w:t xml:space="preserve">Kurum bilgileri 14 punto, </w:t>
      </w:r>
      <w:r w:rsidRPr="00DE0A63">
        <w:rPr>
          <w:i/>
          <w:sz w:val="24"/>
          <w:lang w:val="tr-TR"/>
        </w:rPr>
        <w:t xml:space="preserve">eğik (italik) </w:t>
      </w:r>
      <w:r w:rsidRPr="00DE0A63">
        <w:rPr>
          <w:sz w:val="24"/>
          <w:lang w:val="tr-TR"/>
        </w:rPr>
        <w:t>olarak</w:t>
      </w:r>
      <w:r w:rsidRPr="00DE0A63">
        <w:rPr>
          <w:spacing w:val="-25"/>
          <w:sz w:val="24"/>
          <w:lang w:val="tr-TR"/>
        </w:rPr>
        <w:t xml:space="preserve"> </w:t>
      </w:r>
      <w:r w:rsidRPr="00DE0A63">
        <w:rPr>
          <w:sz w:val="24"/>
          <w:lang w:val="tr-TR"/>
        </w:rPr>
        <w:t>yazılmalıdır.</w:t>
      </w:r>
    </w:p>
    <w:p w:rsidR="00304C11" w:rsidRPr="00DE0A63" w:rsidRDefault="009208DC">
      <w:pPr>
        <w:pStyle w:val="Heading1"/>
        <w:numPr>
          <w:ilvl w:val="0"/>
          <w:numId w:val="1"/>
        </w:numPr>
        <w:tabs>
          <w:tab w:val="left" w:pos="376"/>
        </w:tabs>
        <w:spacing w:before="121"/>
        <w:rPr>
          <w:lang w:val="tr-TR"/>
        </w:rPr>
      </w:pPr>
      <w:r w:rsidRPr="00DE0A63">
        <w:rPr>
          <w:lang w:val="tr-TR"/>
        </w:rPr>
        <w:t>Özet ve</w:t>
      </w:r>
      <w:r w:rsidRPr="00DE0A63">
        <w:rPr>
          <w:spacing w:val="-6"/>
          <w:lang w:val="tr-TR"/>
        </w:rPr>
        <w:t xml:space="preserve"> </w:t>
      </w:r>
      <w:r w:rsidRPr="00DE0A63">
        <w:rPr>
          <w:lang w:val="tr-TR"/>
        </w:rPr>
        <w:t>Abstract:</w:t>
      </w:r>
    </w:p>
    <w:p w:rsidR="00304C11" w:rsidRPr="00DE0A63" w:rsidRDefault="009208DC">
      <w:pPr>
        <w:pStyle w:val="ListParagraph"/>
        <w:numPr>
          <w:ilvl w:val="1"/>
          <w:numId w:val="1"/>
        </w:numPr>
        <w:tabs>
          <w:tab w:val="left" w:pos="652"/>
        </w:tabs>
        <w:ind w:left="715" w:right="108" w:hanging="240"/>
        <w:rPr>
          <w:sz w:val="24"/>
          <w:lang w:val="tr-TR"/>
        </w:rPr>
      </w:pPr>
      <w:r w:rsidRPr="00DE0A63">
        <w:rPr>
          <w:b/>
          <w:sz w:val="24"/>
          <w:lang w:val="tr-TR"/>
        </w:rPr>
        <w:t>ÖZET</w:t>
      </w:r>
      <w:r w:rsidRPr="00DE0A63">
        <w:rPr>
          <w:sz w:val="24"/>
          <w:lang w:val="tr-TR"/>
        </w:rPr>
        <w:t>, sayfanın 8.9 cm'sinden başlayarak, 150 kelimeyi geçmeyecek şekilde yazılmalı, ikinci paragraf varsa 5 mm içerden</w:t>
      </w:r>
      <w:r w:rsidRPr="00DE0A63">
        <w:rPr>
          <w:spacing w:val="-13"/>
          <w:sz w:val="24"/>
          <w:lang w:val="tr-TR"/>
        </w:rPr>
        <w:t xml:space="preserve"> </w:t>
      </w:r>
      <w:r w:rsidRPr="00DE0A63">
        <w:rPr>
          <w:sz w:val="24"/>
          <w:lang w:val="tr-TR"/>
        </w:rPr>
        <w:t>başlatılmalıdır.</w:t>
      </w:r>
    </w:p>
    <w:p w:rsidR="00304C11" w:rsidRPr="00DE0A63" w:rsidRDefault="009208DC">
      <w:pPr>
        <w:pStyle w:val="ListParagraph"/>
        <w:numPr>
          <w:ilvl w:val="1"/>
          <w:numId w:val="1"/>
        </w:numPr>
        <w:tabs>
          <w:tab w:val="left" w:pos="647"/>
        </w:tabs>
        <w:spacing w:before="4" w:line="293" w:lineRule="exact"/>
        <w:rPr>
          <w:sz w:val="24"/>
          <w:lang w:val="tr-TR"/>
        </w:rPr>
      </w:pPr>
      <w:r w:rsidRPr="00DE0A63">
        <w:rPr>
          <w:sz w:val="24"/>
          <w:lang w:val="tr-TR"/>
        </w:rPr>
        <w:t xml:space="preserve">Özet satırları bittikten sonra 2 satır boşluk verilerek, aynı biçimde </w:t>
      </w:r>
      <w:r w:rsidRPr="00DE0A63">
        <w:rPr>
          <w:b/>
          <w:sz w:val="24"/>
          <w:lang w:val="tr-TR"/>
        </w:rPr>
        <w:t>ABSTRACT</w:t>
      </w:r>
      <w:r w:rsidRPr="00DE0A63">
        <w:rPr>
          <w:b/>
          <w:spacing w:val="-40"/>
          <w:sz w:val="24"/>
          <w:lang w:val="tr-TR"/>
        </w:rPr>
        <w:t xml:space="preserve"> </w:t>
      </w:r>
      <w:r w:rsidRPr="00DE0A63">
        <w:rPr>
          <w:sz w:val="24"/>
          <w:lang w:val="tr-TR"/>
        </w:rPr>
        <w:t>yazılmalıdır.</w:t>
      </w:r>
    </w:p>
    <w:p w:rsidR="00304C11" w:rsidRPr="00DE0A63" w:rsidRDefault="009208DC">
      <w:pPr>
        <w:pStyle w:val="ListParagraph"/>
        <w:numPr>
          <w:ilvl w:val="1"/>
          <w:numId w:val="1"/>
        </w:numPr>
        <w:tabs>
          <w:tab w:val="left" w:pos="688"/>
        </w:tabs>
        <w:ind w:left="715" w:right="110" w:hanging="239"/>
        <w:rPr>
          <w:sz w:val="24"/>
          <w:lang w:val="tr-TR"/>
        </w:rPr>
      </w:pPr>
      <w:r w:rsidRPr="00DE0A63">
        <w:rPr>
          <w:b/>
          <w:sz w:val="24"/>
          <w:lang w:val="tr-TR"/>
        </w:rPr>
        <w:t xml:space="preserve">ABSTRACT </w:t>
      </w:r>
      <w:r w:rsidRPr="00DE0A63">
        <w:rPr>
          <w:sz w:val="24"/>
          <w:lang w:val="tr-TR"/>
        </w:rPr>
        <w:t>yazımı bitiminde iki satır boşluk verildikten sonra, iki kolon formatına göre bildiri içeriğinin yazımına</w:t>
      </w:r>
      <w:r w:rsidRPr="00DE0A63">
        <w:rPr>
          <w:spacing w:val="-16"/>
          <w:sz w:val="24"/>
          <w:lang w:val="tr-TR"/>
        </w:rPr>
        <w:t xml:space="preserve"> </w:t>
      </w:r>
      <w:r w:rsidRPr="00DE0A63">
        <w:rPr>
          <w:sz w:val="24"/>
          <w:lang w:val="tr-TR"/>
        </w:rPr>
        <w:t>geçilmelidir.</w:t>
      </w:r>
    </w:p>
    <w:p w:rsidR="00304C11" w:rsidRDefault="009208DC">
      <w:pPr>
        <w:pStyle w:val="ListParagraph"/>
        <w:numPr>
          <w:ilvl w:val="1"/>
          <w:numId w:val="1"/>
        </w:numPr>
        <w:tabs>
          <w:tab w:val="left" w:pos="647"/>
        </w:tabs>
        <w:spacing w:before="5" w:line="237" w:lineRule="auto"/>
        <w:ind w:left="716" w:right="108" w:hanging="240"/>
        <w:jc w:val="both"/>
        <w:rPr>
          <w:sz w:val="24"/>
          <w:lang w:val="tr-TR"/>
        </w:rPr>
      </w:pPr>
      <w:r w:rsidRPr="00DE0A63">
        <w:rPr>
          <w:sz w:val="24"/>
          <w:lang w:val="tr-TR"/>
        </w:rPr>
        <w:t xml:space="preserve">Özet ve Abstract yazımında, paragraflar sağa-sola dayalı (justified) olarak ve cümle sonlarında kelime bölmeleri yapılmaksızın yazılmalıdır. </w:t>
      </w:r>
      <w:r w:rsidRPr="00DE0A63">
        <w:rPr>
          <w:b/>
          <w:sz w:val="24"/>
          <w:lang w:val="tr-TR"/>
        </w:rPr>
        <w:t xml:space="preserve">ÖZET </w:t>
      </w:r>
      <w:r w:rsidRPr="00DE0A63">
        <w:rPr>
          <w:sz w:val="24"/>
          <w:lang w:val="tr-TR"/>
        </w:rPr>
        <w:t xml:space="preserve">ve </w:t>
      </w:r>
      <w:r w:rsidRPr="00DE0A63">
        <w:rPr>
          <w:b/>
          <w:sz w:val="24"/>
          <w:lang w:val="tr-TR"/>
        </w:rPr>
        <w:t xml:space="preserve">ABSTRACT </w:t>
      </w:r>
      <w:r w:rsidRPr="00DE0A63">
        <w:rPr>
          <w:sz w:val="24"/>
          <w:lang w:val="tr-TR"/>
        </w:rPr>
        <w:t>kelimeleri kalın olmalıdır.</w:t>
      </w:r>
    </w:p>
    <w:p w:rsidR="00D666E7" w:rsidRPr="00DE0A63" w:rsidRDefault="00D666E7">
      <w:pPr>
        <w:pStyle w:val="ListParagraph"/>
        <w:numPr>
          <w:ilvl w:val="1"/>
          <w:numId w:val="1"/>
        </w:numPr>
        <w:tabs>
          <w:tab w:val="left" w:pos="647"/>
        </w:tabs>
        <w:spacing w:before="5" w:line="237" w:lineRule="auto"/>
        <w:ind w:left="716" w:right="108" w:hanging="240"/>
        <w:jc w:val="both"/>
        <w:rPr>
          <w:sz w:val="24"/>
          <w:lang w:val="tr-TR"/>
        </w:rPr>
      </w:pPr>
      <w:r>
        <w:rPr>
          <w:sz w:val="24"/>
          <w:lang w:val="tr-TR"/>
        </w:rPr>
        <w:t>İngilizce ve Türkçe özetin altına en az 3 en fazla 5 anahtar kelime verilmelidir.</w:t>
      </w:r>
    </w:p>
    <w:p w:rsidR="00304C11" w:rsidRPr="00DE0A63" w:rsidRDefault="009208DC">
      <w:pPr>
        <w:pStyle w:val="Heading1"/>
        <w:numPr>
          <w:ilvl w:val="0"/>
          <w:numId w:val="1"/>
        </w:numPr>
        <w:tabs>
          <w:tab w:val="left" w:pos="376"/>
        </w:tabs>
        <w:spacing w:before="124"/>
        <w:ind w:hanging="259"/>
        <w:rPr>
          <w:lang w:val="tr-TR"/>
        </w:rPr>
      </w:pPr>
      <w:r w:rsidRPr="00DE0A63">
        <w:rPr>
          <w:lang w:val="tr-TR"/>
        </w:rPr>
        <w:lastRenderedPageBreak/>
        <w:t>Konu</w:t>
      </w:r>
      <w:r w:rsidRPr="00DE0A63">
        <w:rPr>
          <w:spacing w:val="-6"/>
          <w:lang w:val="tr-TR"/>
        </w:rPr>
        <w:t xml:space="preserve"> </w:t>
      </w:r>
      <w:r w:rsidRPr="00DE0A63">
        <w:rPr>
          <w:lang w:val="tr-TR"/>
        </w:rPr>
        <w:t>başlıkları:</w:t>
      </w:r>
    </w:p>
    <w:p w:rsidR="00304C11" w:rsidRPr="00DE0A63" w:rsidRDefault="009208DC">
      <w:pPr>
        <w:pStyle w:val="ListParagraph"/>
        <w:numPr>
          <w:ilvl w:val="1"/>
          <w:numId w:val="1"/>
        </w:numPr>
        <w:tabs>
          <w:tab w:val="left" w:pos="714"/>
        </w:tabs>
        <w:ind w:left="716" w:right="107" w:hanging="240"/>
        <w:rPr>
          <w:sz w:val="24"/>
          <w:lang w:val="tr-TR"/>
        </w:rPr>
      </w:pPr>
      <w:r w:rsidRPr="00DE0A63">
        <w:rPr>
          <w:sz w:val="24"/>
          <w:lang w:val="tr-TR"/>
        </w:rPr>
        <w:t xml:space="preserve">Bütün başlıklar 14 punto olarak, başlık numaralandırmaları ise rakamların sağına nokta konulmadan </w:t>
      </w:r>
      <w:r w:rsidRPr="00DE0A63">
        <w:rPr>
          <w:b/>
          <w:sz w:val="24"/>
          <w:lang w:val="tr-TR"/>
        </w:rPr>
        <w:t xml:space="preserve">1   1.1   </w:t>
      </w:r>
      <w:r w:rsidRPr="00DE0A63">
        <w:rPr>
          <w:b/>
          <w:i/>
          <w:sz w:val="24"/>
          <w:lang w:val="tr-TR"/>
        </w:rPr>
        <w:t xml:space="preserve">1.2.1  </w:t>
      </w:r>
      <w:r w:rsidRPr="00DE0A63">
        <w:rPr>
          <w:sz w:val="24"/>
          <w:lang w:val="tr-TR"/>
        </w:rPr>
        <w:t>gibi</w:t>
      </w:r>
      <w:r w:rsidRPr="00DE0A63">
        <w:rPr>
          <w:spacing w:val="-19"/>
          <w:sz w:val="24"/>
          <w:lang w:val="tr-TR"/>
        </w:rPr>
        <w:t xml:space="preserve"> </w:t>
      </w:r>
      <w:r w:rsidRPr="00DE0A63">
        <w:rPr>
          <w:sz w:val="24"/>
          <w:lang w:val="tr-TR"/>
        </w:rPr>
        <w:t>yazılmalıdır.</w:t>
      </w:r>
    </w:p>
    <w:p w:rsidR="00304C11" w:rsidRPr="00DE0A63" w:rsidRDefault="009208DC">
      <w:pPr>
        <w:pStyle w:val="ListParagraph"/>
        <w:numPr>
          <w:ilvl w:val="1"/>
          <w:numId w:val="1"/>
        </w:numPr>
        <w:tabs>
          <w:tab w:val="left" w:pos="647"/>
        </w:tabs>
        <w:spacing w:before="3" w:line="292" w:lineRule="exact"/>
        <w:ind w:hanging="170"/>
        <w:rPr>
          <w:sz w:val="24"/>
          <w:lang w:val="tr-TR"/>
        </w:rPr>
      </w:pPr>
      <w:r w:rsidRPr="00DE0A63">
        <w:rPr>
          <w:sz w:val="24"/>
          <w:lang w:val="tr-TR"/>
        </w:rPr>
        <w:t>Başlıkların yazım şekline ilişkin örnekler aşağıda</w:t>
      </w:r>
      <w:r w:rsidRPr="00DE0A63">
        <w:rPr>
          <w:spacing w:val="-24"/>
          <w:sz w:val="24"/>
          <w:lang w:val="tr-TR"/>
        </w:rPr>
        <w:t xml:space="preserve"> </w:t>
      </w:r>
      <w:r w:rsidRPr="00DE0A63">
        <w:rPr>
          <w:sz w:val="24"/>
          <w:lang w:val="tr-TR"/>
        </w:rPr>
        <w:t>verilmiştir;</w:t>
      </w:r>
    </w:p>
    <w:p w:rsidR="00D666E7" w:rsidRDefault="009208DC" w:rsidP="00D666E7">
      <w:pPr>
        <w:tabs>
          <w:tab w:val="left" w:pos="3655"/>
        </w:tabs>
        <w:ind w:left="823" w:right="1855"/>
        <w:rPr>
          <w:i/>
          <w:sz w:val="24"/>
          <w:lang w:val="tr-TR"/>
        </w:rPr>
      </w:pPr>
      <w:r w:rsidRPr="00DE0A63">
        <w:rPr>
          <w:sz w:val="24"/>
          <w:lang w:val="tr-TR"/>
        </w:rPr>
        <w:t>Ana</w:t>
      </w:r>
      <w:r w:rsidRPr="00DE0A63">
        <w:rPr>
          <w:spacing w:val="-4"/>
          <w:sz w:val="24"/>
          <w:lang w:val="tr-TR"/>
        </w:rPr>
        <w:t xml:space="preserve"> </w:t>
      </w:r>
      <w:r w:rsidRPr="00DE0A63">
        <w:rPr>
          <w:sz w:val="24"/>
          <w:lang w:val="tr-TR"/>
        </w:rPr>
        <w:t>başlıklar:</w:t>
      </w:r>
      <w:r w:rsidRPr="00DE0A63">
        <w:rPr>
          <w:sz w:val="24"/>
          <w:lang w:val="tr-TR"/>
        </w:rPr>
        <w:tab/>
      </w:r>
      <w:r w:rsidRPr="00DE0A63">
        <w:rPr>
          <w:b/>
          <w:sz w:val="24"/>
          <w:lang w:val="tr-TR"/>
        </w:rPr>
        <w:t>1 TAMAMI BÜYÜK HARFLE</w:t>
      </w:r>
      <w:r w:rsidRPr="00DE0A63">
        <w:rPr>
          <w:b/>
          <w:spacing w:val="-11"/>
          <w:sz w:val="24"/>
          <w:lang w:val="tr-TR"/>
        </w:rPr>
        <w:t xml:space="preserve"> </w:t>
      </w:r>
      <w:r w:rsidRPr="00DE0A63">
        <w:rPr>
          <w:b/>
          <w:sz w:val="24"/>
          <w:lang w:val="tr-TR"/>
        </w:rPr>
        <w:t>ve</w:t>
      </w:r>
      <w:r w:rsidRPr="00DE0A63">
        <w:rPr>
          <w:b/>
          <w:spacing w:val="-3"/>
          <w:sz w:val="24"/>
          <w:lang w:val="tr-TR"/>
        </w:rPr>
        <w:t xml:space="preserve"> </w:t>
      </w:r>
      <w:r w:rsidRPr="00DE0A63">
        <w:rPr>
          <w:b/>
          <w:sz w:val="24"/>
          <w:lang w:val="tr-TR"/>
        </w:rPr>
        <w:t xml:space="preserve">KALIN </w:t>
      </w:r>
      <w:r w:rsidRPr="00DE0A63">
        <w:rPr>
          <w:sz w:val="24"/>
          <w:lang w:val="tr-TR"/>
        </w:rPr>
        <w:t>Birincil</w:t>
      </w:r>
      <w:r w:rsidRPr="00DE0A63">
        <w:rPr>
          <w:spacing w:val="-3"/>
          <w:sz w:val="24"/>
          <w:lang w:val="tr-TR"/>
        </w:rPr>
        <w:t xml:space="preserve"> </w:t>
      </w:r>
      <w:r w:rsidRPr="00DE0A63">
        <w:rPr>
          <w:sz w:val="24"/>
          <w:lang w:val="tr-TR"/>
        </w:rPr>
        <w:t>alt</w:t>
      </w:r>
      <w:r w:rsidRPr="00DE0A63">
        <w:rPr>
          <w:spacing w:val="-3"/>
          <w:sz w:val="24"/>
          <w:lang w:val="tr-TR"/>
        </w:rPr>
        <w:t xml:space="preserve"> </w:t>
      </w:r>
      <w:r w:rsidRPr="00DE0A63">
        <w:rPr>
          <w:sz w:val="24"/>
          <w:lang w:val="tr-TR"/>
        </w:rPr>
        <w:t>başlıklar:</w:t>
      </w:r>
      <w:r w:rsidRPr="00DE0A63">
        <w:rPr>
          <w:sz w:val="24"/>
          <w:lang w:val="tr-TR"/>
        </w:rPr>
        <w:tab/>
      </w:r>
      <w:r w:rsidRPr="00DE0A63">
        <w:rPr>
          <w:b/>
          <w:sz w:val="24"/>
          <w:lang w:val="tr-TR"/>
        </w:rPr>
        <w:t>1.1 Kelime İlk Harfleri Büyük</w:t>
      </w:r>
      <w:r w:rsidRPr="00DE0A63">
        <w:rPr>
          <w:b/>
          <w:spacing w:val="-10"/>
          <w:sz w:val="24"/>
          <w:lang w:val="tr-TR"/>
        </w:rPr>
        <w:t xml:space="preserve"> </w:t>
      </w:r>
      <w:r w:rsidRPr="00DE0A63">
        <w:rPr>
          <w:b/>
          <w:sz w:val="24"/>
          <w:lang w:val="tr-TR"/>
        </w:rPr>
        <w:t>ve</w:t>
      </w:r>
      <w:r w:rsidRPr="00DE0A63">
        <w:rPr>
          <w:b/>
          <w:spacing w:val="55"/>
          <w:sz w:val="24"/>
          <w:lang w:val="tr-TR"/>
        </w:rPr>
        <w:t xml:space="preserve"> </w:t>
      </w:r>
      <w:r w:rsidRPr="00DE0A63">
        <w:rPr>
          <w:b/>
          <w:sz w:val="24"/>
          <w:lang w:val="tr-TR"/>
        </w:rPr>
        <w:t xml:space="preserve">Kalın </w:t>
      </w:r>
      <w:r w:rsidRPr="00DE0A63">
        <w:rPr>
          <w:sz w:val="24"/>
          <w:lang w:val="tr-TR"/>
        </w:rPr>
        <w:t>İkincil</w:t>
      </w:r>
      <w:r w:rsidRPr="00DE0A63">
        <w:rPr>
          <w:spacing w:val="-3"/>
          <w:sz w:val="24"/>
          <w:lang w:val="tr-TR"/>
        </w:rPr>
        <w:t xml:space="preserve"> </w:t>
      </w:r>
      <w:r w:rsidRPr="00DE0A63">
        <w:rPr>
          <w:sz w:val="24"/>
          <w:lang w:val="tr-TR"/>
        </w:rPr>
        <w:t>alt</w:t>
      </w:r>
      <w:r w:rsidRPr="00DE0A63">
        <w:rPr>
          <w:spacing w:val="-3"/>
          <w:sz w:val="24"/>
          <w:lang w:val="tr-TR"/>
        </w:rPr>
        <w:t xml:space="preserve"> </w:t>
      </w:r>
      <w:r w:rsidRPr="00DE0A63">
        <w:rPr>
          <w:sz w:val="24"/>
          <w:lang w:val="tr-TR"/>
        </w:rPr>
        <w:t>başlıklar:</w:t>
      </w:r>
      <w:r w:rsidRPr="00DE0A63">
        <w:rPr>
          <w:sz w:val="24"/>
          <w:lang w:val="tr-TR"/>
        </w:rPr>
        <w:tab/>
      </w:r>
      <w:r w:rsidRPr="00DE0A63">
        <w:rPr>
          <w:b/>
          <w:i/>
          <w:sz w:val="24"/>
          <w:lang w:val="tr-TR"/>
        </w:rPr>
        <w:t>1.1.1 Eğik, sadece ilk harf büyük</w:t>
      </w:r>
      <w:r w:rsidRPr="00DE0A63">
        <w:rPr>
          <w:b/>
          <w:i/>
          <w:spacing w:val="-15"/>
          <w:sz w:val="24"/>
          <w:lang w:val="tr-TR"/>
        </w:rPr>
        <w:t xml:space="preserve"> </w:t>
      </w:r>
      <w:r w:rsidRPr="00DE0A63">
        <w:rPr>
          <w:b/>
          <w:i/>
          <w:sz w:val="24"/>
          <w:lang w:val="tr-TR"/>
        </w:rPr>
        <w:t>ve</w:t>
      </w:r>
      <w:r w:rsidRPr="00DE0A63">
        <w:rPr>
          <w:b/>
          <w:i/>
          <w:spacing w:val="55"/>
          <w:sz w:val="24"/>
          <w:lang w:val="tr-TR"/>
        </w:rPr>
        <w:t xml:space="preserve"> </w:t>
      </w:r>
      <w:r w:rsidRPr="00DE0A63">
        <w:rPr>
          <w:b/>
          <w:i/>
          <w:sz w:val="24"/>
          <w:lang w:val="tr-TR"/>
        </w:rPr>
        <w:t xml:space="preserve">kalın </w:t>
      </w:r>
      <w:r w:rsidRPr="00DE0A63">
        <w:rPr>
          <w:sz w:val="24"/>
          <w:lang w:val="tr-TR"/>
        </w:rPr>
        <w:t>Üçüncül</w:t>
      </w:r>
      <w:r w:rsidRPr="00DE0A63">
        <w:rPr>
          <w:spacing w:val="-3"/>
          <w:sz w:val="24"/>
          <w:lang w:val="tr-TR"/>
        </w:rPr>
        <w:t xml:space="preserve"> </w:t>
      </w:r>
      <w:r w:rsidRPr="00DE0A63">
        <w:rPr>
          <w:sz w:val="24"/>
          <w:lang w:val="tr-TR"/>
        </w:rPr>
        <w:t>alt</w:t>
      </w:r>
      <w:r w:rsidRPr="00DE0A63">
        <w:rPr>
          <w:spacing w:val="-3"/>
          <w:sz w:val="24"/>
          <w:lang w:val="tr-TR"/>
        </w:rPr>
        <w:t xml:space="preserve"> </w:t>
      </w:r>
      <w:r w:rsidRPr="00DE0A63">
        <w:rPr>
          <w:sz w:val="24"/>
          <w:lang w:val="tr-TR"/>
        </w:rPr>
        <w:t>başlıklar:</w:t>
      </w:r>
      <w:r w:rsidRPr="00DE0A63">
        <w:rPr>
          <w:sz w:val="24"/>
          <w:lang w:val="tr-TR"/>
        </w:rPr>
        <w:tab/>
      </w:r>
      <w:r w:rsidRPr="00DE0A63">
        <w:rPr>
          <w:i/>
          <w:sz w:val="24"/>
          <w:lang w:val="tr-TR"/>
        </w:rPr>
        <w:t>1.1.1.1 Eğik, sadece ilk harf büyük ve</w:t>
      </w:r>
      <w:r w:rsidRPr="00DE0A63">
        <w:rPr>
          <w:i/>
          <w:spacing w:val="-26"/>
          <w:sz w:val="24"/>
          <w:lang w:val="tr-TR"/>
        </w:rPr>
        <w:t xml:space="preserve"> </w:t>
      </w:r>
      <w:r w:rsidRPr="00DE0A63">
        <w:rPr>
          <w:i/>
          <w:sz w:val="24"/>
          <w:lang w:val="tr-TR"/>
        </w:rPr>
        <w:t>normal</w:t>
      </w:r>
    </w:p>
    <w:p w:rsidR="00304C11" w:rsidRPr="00DE0A63" w:rsidRDefault="009208DC" w:rsidP="00D666E7">
      <w:pPr>
        <w:pStyle w:val="Heading1"/>
        <w:numPr>
          <w:ilvl w:val="0"/>
          <w:numId w:val="1"/>
        </w:numPr>
        <w:tabs>
          <w:tab w:val="left" w:pos="376"/>
        </w:tabs>
        <w:spacing w:before="124"/>
        <w:ind w:hanging="259"/>
        <w:rPr>
          <w:lang w:val="tr-TR"/>
        </w:rPr>
      </w:pPr>
      <w:r w:rsidRPr="00DE0A63">
        <w:rPr>
          <w:lang w:val="tr-TR"/>
        </w:rPr>
        <w:t>Paragraf, Satır, vb.</w:t>
      </w:r>
      <w:r w:rsidRPr="00DE0A63">
        <w:rPr>
          <w:spacing w:val="-16"/>
          <w:lang w:val="tr-TR"/>
        </w:rPr>
        <w:t xml:space="preserve"> </w:t>
      </w:r>
      <w:r w:rsidRPr="00DE0A63">
        <w:rPr>
          <w:lang w:val="tr-TR"/>
        </w:rPr>
        <w:t>özellikler:</w:t>
      </w:r>
    </w:p>
    <w:p w:rsidR="00304C11" w:rsidRPr="00DE0A63" w:rsidRDefault="009208DC">
      <w:pPr>
        <w:pStyle w:val="ListParagraph"/>
        <w:numPr>
          <w:ilvl w:val="1"/>
          <w:numId w:val="1"/>
        </w:numPr>
        <w:tabs>
          <w:tab w:val="left" w:pos="755"/>
        </w:tabs>
        <w:ind w:left="715" w:right="109" w:hanging="239"/>
        <w:jc w:val="both"/>
        <w:rPr>
          <w:sz w:val="24"/>
          <w:lang w:val="tr-TR"/>
        </w:rPr>
      </w:pPr>
      <w:r w:rsidRPr="00DE0A63">
        <w:rPr>
          <w:sz w:val="24"/>
          <w:lang w:val="tr-TR"/>
        </w:rPr>
        <w:t>Paragraflar sağa-sola dayalı (justified) olarak ve cümle sonlarında kelime bölmeleri yapılmaksızın</w:t>
      </w:r>
      <w:r w:rsidRPr="00DE0A63">
        <w:rPr>
          <w:spacing w:val="-10"/>
          <w:sz w:val="24"/>
          <w:lang w:val="tr-TR"/>
        </w:rPr>
        <w:t xml:space="preserve"> </w:t>
      </w:r>
      <w:r w:rsidRPr="00DE0A63">
        <w:rPr>
          <w:sz w:val="24"/>
          <w:lang w:val="tr-TR"/>
        </w:rPr>
        <w:t>yazılmalıdır.</w:t>
      </w:r>
    </w:p>
    <w:p w:rsidR="00304C11" w:rsidRPr="00DE0A63" w:rsidRDefault="009208DC">
      <w:pPr>
        <w:pStyle w:val="ListParagraph"/>
        <w:numPr>
          <w:ilvl w:val="1"/>
          <w:numId w:val="1"/>
        </w:numPr>
        <w:tabs>
          <w:tab w:val="left" w:pos="647"/>
        </w:tabs>
        <w:spacing w:before="4" w:line="293" w:lineRule="exact"/>
        <w:rPr>
          <w:sz w:val="24"/>
          <w:lang w:val="tr-TR"/>
        </w:rPr>
      </w:pPr>
      <w:r w:rsidRPr="00DE0A63">
        <w:rPr>
          <w:sz w:val="24"/>
          <w:lang w:val="tr-TR"/>
        </w:rPr>
        <w:t>Ardaşık paragraflar arasında boşluk</w:t>
      </w:r>
      <w:r w:rsidRPr="00DE0A63">
        <w:rPr>
          <w:spacing w:val="-21"/>
          <w:sz w:val="24"/>
          <w:lang w:val="tr-TR"/>
        </w:rPr>
        <w:t xml:space="preserve"> </w:t>
      </w:r>
      <w:r w:rsidRPr="00DE0A63">
        <w:rPr>
          <w:sz w:val="24"/>
          <w:lang w:val="tr-TR"/>
        </w:rPr>
        <w:t>bırakılmamalıdır.</w:t>
      </w:r>
    </w:p>
    <w:p w:rsidR="00304C11" w:rsidRPr="00DE0A63" w:rsidRDefault="009208DC">
      <w:pPr>
        <w:pStyle w:val="ListParagraph"/>
        <w:numPr>
          <w:ilvl w:val="1"/>
          <w:numId w:val="1"/>
        </w:numPr>
        <w:tabs>
          <w:tab w:val="left" w:pos="752"/>
        </w:tabs>
        <w:ind w:left="715" w:right="108" w:hanging="240"/>
        <w:jc w:val="both"/>
        <w:rPr>
          <w:sz w:val="24"/>
          <w:lang w:val="tr-TR"/>
        </w:rPr>
      </w:pPr>
      <w:r w:rsidRPr="00DE0A63">
        <w:rPr>
          <w:noProof/>
          <w:lang w:val="tr-TR" w:eastAsia="tr-TR"/>
        </w:rPr>
        <w:drawing>
          <wp:anchor distT="0" distB="0" distL="0" distR="0" simplePos="0" relativeHeight="268431503" behindDoc="1" locked="0" layoutInCell="1" allowOverlap="1" wp14:anchorId="6706B1FA" wp14:editId="06E6A801">
            <wp:simplePos x="0" y="0"/>
            <wp:positionH relativeFrom="page">
              <wp:posOffset>4166615</wp:posOffset>
            </wp:positionH>
            <wp:positionV relativeFrom="paragraph">
              <wp:posOffset>156267</wp:posOffset>
            </wp:positionV>
            <wp:extent cx="2295143" cy="63855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5143" cy="638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E0A63">
        <w:rPr>
          <w:sz w:val="24"/>
          <w:lang w:val="tr-TR"/>
        </w:rPr>
        <w:t>Boşluk ve başlıkları takip eden paragraflar satır başından, diğerleri 5 mm içeriden başlamalıdır.</w:t>
      </w:r>
    </w:p>
    <w:p w:rsidR="00304C11" w:rsidRPr="00DE0A63" w:rsidRDefault="009208DC">
      <w:pPr>
        <w:pStyle w:val="ListParagraph"/>
        <w:numPr>
          <w:ilvl w:val="1"/>
          <w:numId w:val="1"/>
        </w:numPr>
        <w:tabs>
          <w:tab w:val="left" w:pos="647"/>
        </w:tabs>
        <w:spacing w:before="2"/>
        <w:ind w:hanging="170"/>
        <w:rPr>
          <w:sz w:val="24"/>
          <w:lang w:val="tr-TR"/>
        </w:rPr>
      </w:pPr>
      <w:r w:rsidRPr="00DE0A63">
        <w:rPr>
          <w:sz w:val="24"/>
          <w:lang w:val="tr-TR"/>
        </w:rPr>
        <w:t>Satır aralığı "tam olarak 15 punto"</w:t>
      </w:r>
      <w:r w:rsidRPr="00DE0A63">
        <w:rPr>
          <w:spacing w:val="-22"/>
          <w:sz w:val="24"/>
          <w:lang w:val="tr-TR"/>
        </w:rPr>
        <w:t xml:space="preserve"> </w:t>
      </w:r>
      <w:r w:rsidRPr="00DE0A63">
        <w:rPr>
          <w:sz w:val="24"/>
          <w:lang w:val="tr-TR"/>
        </w:rPr>
        <w:t>seçilmelidir.</w:t>
      </w:r>
    </w:p>
    <w:p w:rsidR="00304C11" w:rsidRPr="00DE0A63" w:rsidRDefault="00304C11">
      <w:pPr>
        <w:pStyle w:val="BodyText"/>
        <w:rPr>
          <w:sz w:val="28"/>
          <w:lang w:val="tr-TR"/>
        </w:rPr>
      </w:pPr>
    </w:p>
    <w:p w:rsidR="00304C11" w:rsidRPr="00DE0A63" w:rsidRDefault="009208DC">
      <w:pPr>
        <w:pStyle w:val="Heading1"/>
        <w:numPr>
          <w:ilvl w:val="0"/>
          <w:numId w:val="1"/>
        </w:numPr>
        <w:tabs>
          <w:tab w:val="left" w:pos="376"/>
        </w:tabs>
        <w:spacing w:before="195"/>
        <w:ind w:hanging="259"/>
        <w:rPr>
          <w:lang w:val="tr-TR"/>
        </w:rPr>
      </w:pPr>
      <w:r w:rsidRPr="00DE0A63">
        <w:rPr>
          <w:lang w:val="tr-TR"/>
        </w:rPr>
        <w:t>Çizelgeler, Şekiller, Fotoğraflar,</w:t>
      </w:r>
      <w:r w:rsidRPr="00DE0A63">
        <w:rPr>
          <w:spacing w:val="-16"/>
          <w:lang w:val="tr-TR"/>
        </w:rPr>
        <w:t xml:space="preserve"> </w:t>
      </w:r>
      <w:r w:rsidRPr="00DE0A63">
        <w:rPr>
          <w:lang w:val="tr-TR"/>
        </w:rPr>
        <w:t>Eşitlikler:</w:t>
      </w:r>
    </w:p>
    <w:p w:rsidR="00304C11" w:rsidRPr="00DE0A63" w:rsidRDefault="009208DC">
      <w:pPr>
        <w:pStyle w:val="ListParagraph"/>
        <w:numPr>
          <w:ilvl w:val="1"/>
          <w:numId w:val="1"/>
        </w:numPr>
        <w:tabs>
          <w:tab w:val="left" w:pos="704"/>
        </w:tabs>
        <w:ind w:left="715" w:right="105" w:hanging="239"/>
        <w:jc w:val="both"/>
        <w:rPr>
          <w:sz w:val="24"/>
          <w:lang w:val="tr-TR"/>
        </w:rPr>
      </w:pPr>
      <w:r w:rsidRPr="00DE0A63">
        <w:rPr>
          <w:sz w:val="24"/>
          <w:lang w:val="tr-TR"/>
        </w:rPr>
        <w:t xml:space="preserve">Çizelgeler sırayla numaralandırılmalı ve atıf yapılan paragrafın hemen altındaki boşlukta verilmelidir. Çizelgeler 90 mm (tek kolon) </w:t>
      </w:r>
      <w:r w:rsidRPr="00DE0A63">
        <w:rPr>
          <w:spacing w:val="-4"/>
          <w:sz w:val="24"/>
          <w:lang w:val="tr-TR"/>
        </w:rPr>
        <w:t>ya</w:t>
      </w:r>
      <w:r w:rsidRPr="00DE0A63">
        <w:rPr>
          <w:spacing w:val="51"/>
          <w:sz w:val="24"/>
          <w:lang w:val="tr-TR"/>
        </w:rPr>
        <w:t xml:space="preserve"> </w:t>
      </w:r>
      <w:r w:rsidRPr="00DE0A63">
        <w:rPr>
          <w:sz w:val="24"/>
          <w:lang w:val="tr-TR"/>
        </w:rPr>
        <w:t>da 187 mm (tam genişlik) kullanılarak verilebilir.</w:t>
      </w:r>
    </w:p>
    <w:p w:rsidR="00304C11" w:rsidRDefault="009208DC">
      <w:pPr>
        <w:pStyle w:val="ListParagraph"/>
        <w:numPr>
          <w:ilvl w:val="1"/>
          <w:numId w:val="1"/>
        </w:numPr>
        <w:tabs>
          <w:tab w:val="left" w:pos="695"/>
        </w:tabs>
        <w:spacing w:before="6" w:line="237" w:lineRule="auto"/>
        <w:ind w:left="716" w:right="111" w:hanging="241"/>
        <w:jc w:val="both"/>
        <w:rPr>
          <w:sz w:val="24"/>
          <w:lang w:val="tr-TR"/>
        </w:rPr>
      </w:pPr>
      <w:r w:rsidRPr="00DE0A63">
        <w:rPr>
          <w:sz w:val="24"/>
          <w:lang w:val="tr-TR"/>
        </w:rPr>
        <w:t>Çizelge başlıkları çizelgenin üstünde paragraf öncesi 15, sonrasında ise 9 punto verilerek yazılmalıdır.</w:t>
      </w:r>
    </w:p>
    <w:p w:rsidR="00F657B0" w:rsidRPr="00DE0A63" w:rsidRDefault="00F657B0">
      <w:pPr>
        <w:pStyle w:val="ListParagraph"/>
        <w:numPr>
          <w:ilvl w:val="1"/>
          <w:numId w:val="1"/>
        </w:numPr>
        <w:tabs>
          <w:tab w:val="left" w:pos="695"/>
        </w:tabs>
        <w:spacing w:before="6" w:line="237" w:lineRule="auto"/>
        <w:ind w:left="716" w:right="111" w:hanging="241"/>
        <w:jc w:val="both"/>
        <w:rPr>
          <w:sz w:val="24"/>
          <w:lang w:val="tr-TR"/>
        </w:rPr>
      </w:pPr>
      <w:r>
        <w:rPr>
          <w:sz w:val="24"/>
          <w:lang w:val="tr-TR"/>
        </w:rPr>
        <w:t>Kolon ve satır başlıkları için baş hafleriyle kısaltma yapılmalı ve çizelgenin en altında aşağıdaki örnekte olduğu gibi bu kısaltmalar birimleriyle birlikte verilmelidir.</w:t>
      </w:r>
    </w:p>
    <w:p w:rsidR="00304C11" w:rsidRPr="00DE0A63" w:rsidRDefault="009208DC">
      <w:pPr>
        <w:pStyle w:val="ListParagraph"/>
        <w:numPr>
          <w:ilvl w:val="1"/>
          <w:numId w:val="1"/>
        </w:numPr>
        <w:tabs>
          <w:tab w:val="left" w:pos="712"/>
        </w:tabs>
        <w:spacing w:before="1"/>
        <w:ind w:left="715" w:right="111" w:hanging="239"/>
        <w:jc w:val="both"/>
        <w:rPr>
          <w:sz w:val="24"/>
          <w:lang w:val="tr-TR"/>
        </w:rPr>
      </w:pPr>
      <w:r w:rsidRPr="00DE0A63">
        <w:rPr>
          <w:sz w:val="24"/>
          <w:lang w:val="tr-TR"/>
        </w:rPr>
        <w:t>Çizelgelerde dikey ve yatay çizgilerden mümkün olduğu kadar kaçınılmalı, en az çizgi kullanılarak, aşağıda verilen örnek esas</w:t>
      </w:r>
      <w:r w:rsidRPr="00DE0A63">
        <w:rPr>
          <w:spacing w:val="-23"/>
          <w:sz w:val="24"/>
          <w:lang w:val="tr-TR"/>
        </w:rPr>
        <w:t xml:space="preserve"> </w:t>
      </w:r>
      <w:r w:rsidRPr="00DE0A63">
        <w:rPr>
          <w:sz w:val="24"/>
          <w:lang w:val="tr-TR"/>
        </w:rPr>
        <w:t>alınmalıdır.</w:t>
      </w:r>
    </w:p>
    <w:p w:rsidR="00D666E7" w:rsidRPr="00D666E7" w:rsidRDefault="00094273" w:rsidP="00D666E7">
      <w:pPr>
        <w:pStyle w:val="BodyText"/>
        <w:spacing w:before="300" w:after="180"/>
        <w:rPr>
          <w:sz w:val="28"/>
          <w:szCs w:val="28"/>
          <w:lang w:val="tr-TR"/>
        </w:rPr>
      </w:pPr>
      <w:r>
        <w:rPr>
          <w:noProof/>
          <w:sz w:val="28"/>
          <w:szCs w:val="28"/>
          <w:lang w:val="tr-TR" w:eastAsia="tr-TR"/>
        </w:rPr>
        <w:drawing>
          <wp:anchor distT="0" distB="0" distL="114300" distR="114300" simplePos="0" relativeHeight="268432527" behindDoc="0" locked="0" layoutInCell="1" allowOverlap="1" wp14:anchorId="01E059F1" wp14:editId="16E71F96">
            <wp:simplePos x="0" y="0"/>
            <wp:positionH relativeFrom="column">
              <wp:posOffset>2831713</wp:posOffset>
            </wp:positionH>
            <wp:positionV relativeFrom="paragraph">
              <wp:posOffset>162008</wp:posOffset>
            </wp:positionV>
            <wp:extent cx="3124835" cy="97028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835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66E7" w:rsidRPr="00D666E7">
        <w:rPr>
          <w:sz w:val="28"/>
          <w:szCs w:val="28"/>
          <w:lang w:val="tr-TR"/>
        </w:rPr>
        <w:t>Çizelge 1. Numune Özellikleri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3"/>
        <w:gridCol w:w="876"/>
        <w:gridCol w:w="756"/>
        <w:gridCol w:w="996"/>
        <w:gridCol w:w="1116"/>
      </w:tblGrid>
      <w:tr w:rsidR="00094273" w:rsidRPr="00094273" w:rsidTr="00094273">
        <w:tc>
          <w:tcPr>
            <w:tcW w:w="683" w:type="dxa"/>
            <w:tcBorders>
              <w:left w:val="nil"/>
              <w:bottom w:val="single" w:sz="4" w:space="0" w:color="auto"/>
              <w:right w:val="nil"/>
            </w:tcBorders>
          </w:tcPr>
          <w:p w:rsidR="00094273" w:rsidRPr="00094273" w:rsidRDefault="00094273" w:rsidP="00094273">
            <w:pPr>
              <w:pStyle w:val="BodyText"/>
              <w:spacing w:before="10"/>
              <w:rPr>
                <w:lang w:val="tr-TR"/>
              </w:rPr>
            </w:pPr>
            <w:r w:rsidRPr="00094273">
              <w:rPr>
                <w:lang w:val="tr-TR"/>
              </w:rPr>
              <w:t>ÖN</w:t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</w:tcPr>
          <w:p w:rsidR="00094273" w:rsidRPr="00094273" w:rsidRDefault="00094273">
            <w:pPr>
              <w:pStyle w:val="BodyText"/>
              <w:spacing w:before="10"/>
              <w:rPr>
                <w:lang w:val="tr-TR"/>
              </w:rPr>
            </w:pPr>
            <w:r>
              <w:rPr>
                <w:lang w:val="tr-TR"/>
              </w:rPr>
              <w:t>B</w:t>
            </w:r>
          </w:p>
        </w:tc>
        <w:tc>
          <w:tcPr>
            <w:tcW w:w="756" w:type="dxa"/>
            <w:tcBorders>
              <w:left w:val="nil"/>
              <w:bottom w:val="single" w:sz="4" w:space="0" w:color="auto"/>
              <w:right w:val="nil"/>
            </w:tcBorders>
          </w:tcPr>
          <w:p w:rsidR="00094273" w:rsidRPr="00094273" w:rsidRDefault="00094273">
            <w:pPr>
              <w:pStyle w:val="BodyText"/>
              <w:spacing w:before="10"/>
              <w:rPr>
                <w:lang w:val="tr-TR"/>
              </w:rPr>
            </w:pPr>
            <w:r>
              <w:rPr>
                <w:lang w:val="tr-TR"/>
              </w:rPr>
              <w:t>Ç</w:t>
            </w:r>
          </w:p>
        </w:tc>
        <w:tc>
          <w:tcPr>
            <w:tcW w:w="996" w:type="dxa"/>
            <w:tcBorders>
              <w:left w:val="nil"/>
              <w:bottom w:val="single" w:sz="4" w:space="0" w:color="auto"/>
              <w:right w:val="nil"/>
            </w:tcBorders>
          </w:tcPr>
          <w:p w:rsidR="00094273" w:rsidRPr="00094273" w:rsidRDefault="00094273">
            <w:pPr>
              <w:pStyle w:val="BodyText"/>
              <w:spacing w:before="10"/>
              <w:rPr>
                <w:lang w:val="tr-TR"/>
              </w:rPr>
            </w:pPr>
            <w:r>
              <w:rPr>
                <w:lang w:val="tr-TR"/>
              </w:rPr>
              <w:t>YY</w:t>
            </w:r>
          </w:p>
        </w:tc>
        <w:tc>
          <w:tcPr>
            <w:tcW w:w="1116" w:type="dxa"/>
            <w:tcBorders>
              <w:left w:val="nil"/>
              <w:bottom w:val="single" w:sz="4" w:space="0" w:color="auto"/>
              <w:right w:val="nil"/>
            </w:tcBorders>
          </w:tcPr>
          <w:p w:rsidR="00094273" w:rsidRPr="00094273" w:rsidRDefault="00094273">
            <w:pPr>
              <w:pStyle w:val="BodyText"/>
              <w:spacing w:before="10"/>
              <w:rPr>
                <w:lang w:val="tr-TR"/>
              </w:rPr>
            </w:pPr>
            <w:r>
              <w:rPr>
                <w:lang w:val="tr-TR"/>
              </w:rPr>
              <w:t>TEBD</w:t>
            </w:r>
          </w:p>
        </w:tc>
      </w:tr>
      <w:tr w:rsidR="00094273" w:rsidRPr="00094273" w:rsidTr="00094273">
        <w:tc>
          <w:tcPr>
            <w:tcW w:w="683" w:type="dxa"/>
            <w:tcBorders>
              <w:left w:val="nil"/>
              <w:bottom w:val="nil"/>
              <w:right w:val="nil"/>
            </w:tcBorders>
          </w:tcPr>
          <w:p w:rsidR="00094273" w:rsidRPr="00094273" w:rsidRDefault="00094273">
            <w:pPr>
              <w:pStyle w:val="BodyText"/>
              <w:spacing w:before="10"/>
              <w:rPr>
                <w:lang w:val="tr-TR"/>
              </w:rPr>
            </w:pPr>
            <w:r w:rsidRPr="00094273">
              <w:rPr>
                <w:lang w:val="tr-TR"/>
              </w:rPr>
              <w:t>1</w:t>
            </w:r>
          </w:p>
        </w:tc>
        <w:tc>
          <w:tcPr>
            <w:tcW w:w="876" w:type="dxa"/>
            <w:tcBorders>
              <w:left w:val="nil"/>
              <w:bottom w:val="nil"/>
              <w:right w:val="nil"/>
            </w:tcBorders>
          </w:tcPr>
          <w:p w:rsidR="00094273" w:rsidRPr="00094273" w:rsidRDefault="00094273" w:rsidP="00094273">
            <w:pPr>
              <w:pStyle w:val="BodyText"/>
              <w:spacing w:before="10"/>
              <w:rPr>
                <w:lang w:val="tr-TR"/>
              </w:rPr>
            </w:pPr>
            <w:r w:rsidRPr="00094273">
              <w:rPr>
                <w:lang w:val="tr-TR"/>
              </w:rPr>
              <w:t>12,34</w:t>
            </w:r>
          </w:p>
        </w:tc>
        <w:tc>
          <w:tcPr>
            <w:tcW w:w="756" w:type="dxa"/>
            <w:tcBorders>
              <w:left w:val="nil"/>
              <w:bottom w:val="nil"/>
              <w:right w:val="nil"/>
            </w:tcBorders>
          </w:tcPr>
          <w:p w:rsidR="00094273" w:rsidRPr="00094273" w:rsidRDefault="00094273">
            <w:pPr>
              <w:pStyle w:val="BodyText"/>
              <w:spacing w:before="10"/>
              <w:rPr>
                <w:lang w:val="tr-TR"/>
              </w:rPr>
            </w:pPr>
            <w:r w:rsidRPr="00094273">
              <w:rPr>
                <w:lang w:val="tr-TR"/>
              </w:rPr>
              <w:t>5</w:t>
            </w:r>
            <w:r>
              <w:rPr>
                <w:lang w:val="tr-TR"/>
              </w:rPr>
              <w:t>,</w:t>
            </w:r>
            <w:r w:rsidRPr="00094273">
              <w:rPr>
                <w:lang w:val="tr-TR"/>
              </w:rPr>
              <w:t>53</w:t>
            </w:r>
          </w:p>
        </w:tc>
        <w:tc>
          <w:tcPr>
            <w:tcW w:w="996" w:type="dxa"/>
            <w:tcBorders>
              <w:left w:val="nil"/>
              <w:bottom w:val="nil"/>
              <w:right w:val="nil"/>
            </w:tcBorders>
          </w:tcPr>
          <w:p w:rsidR="00094273" w:rsidRPr="00094273" w:rsidRDefault="00094273">
            <w:pPr>
              <w:pStyle w:val="BodyText"/>
              <w:spacing w:before="10"/>
              <w:rPr>
                <w:lang w:val="tr-TR"/>
              </w:rPr>
            </w:pPr>
            <w:r w:rsidRPr="00094273">
              <w:rPr>
                <w:lang w:val="tr-TR"/>
              </w:rPr>
              <w:t>12,000</w:t>
            </w:r>
          </w:p>
        </w:tc>
        <w:tc>
          <w:tcPr>
            <w:tcW w:w="1116" w:type="dxa"/>
            <w:tcBorders>
              <w:left w:val="nil"/>
              <w:bottom w:val="nil"/>
              <w:right w:val="nil"/>
            </w:tcBorders>
          </w:tcPr>
          <w:p w:rsidR="00094273" w:rsidRPr="00094273" w:rsidRDefault="00094273">
            <w:pPr>
              <w:pStyle w:val="BodyText"/>
              <w:spacing w:before="10"/>
              <w:rPr>
                <w:lang w:val="tr-TR"/>
              </w:rPr>
            </w:pPr>
            <w:r w:rsidRPr="00094273">
              <w:rPr>
                <w:lang w:val="tr-TR"/>
              </w:rPr>
              <w:t>32</w:t>
            </w:r>
            <w:r>
              <w:rPr>
                <w:lang w:val="tr-TR"/>
              </w:rPr>
              <w:t>,</w:t>
            </w:r>
            <w:r w:rsidRPr="00094273">
              <w:rPr>
                <w:lang w:val="tr-TR"/>
              </w:rPr>
              <w:t>25</w:t>
            </w:r>
          </w:p>
        </w:tc>
      </w:tr>
      <w:tr w:rsidR="00094273" w:rsidRPr="00094273" w:rsidTr="00094273"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094273" w:rsidRPr="00094273" w:rsidRDefault="00094273">
            <w:pPr>
              <w:pStyle w:val="BodyText"/>
              <w:spacing w:before="10"/>
              <w:rPr>
                <w:lang w:val="tr-TR"/>
              </w:rPr>
            </w:pPr>
            <w:r w:rsidRPr="00094273">
              <w:rPr>
                <w:lang w:val="tr-TR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094273" w:rsidRPr="00094273" w:rsidRDefault="00094273" w:rsidP="00094273">
            <w:pPr>
              <w:pStyle w:val="BodyText"/>
              <w:spacing w:before="10"/>
              <w:rPr>
                <w:lang w:val="tr-TR"/>
              </w:rPr>
            </w:pPr>
            <w:r w:rsidRPr="00094273">
              <w:rPr>
                <w:lang w:val="tr-TR"/>
              </w:rPr>
              <w:t>13,02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094273" w:rsidRPr="00094273" w:rsidRDefault="00094273">
            <w:pPr>
              <w:pStyle w:val="BodyText"/>
              <w:spacing w:before="10"/>
              <w:rPr>
                <w:lang w:val="tr-TR"/>
              </w:rPr>
            </w:pPr>
            <w:r w:rsidRPr="00094273">
              <w:rPr>
                <w:lang w:val="tr-TR"/>
              </w:rPr>
              <w:t>5</w:t>
            </w:r>
            <w:r>
              <w:rPr>
                <w:lang w:val="tr-TR"/>
              </w:rPr>
              <w:t>,</w:t>
            </w:r>
            <w:r w:rsidRPr="00094273">
              <w:rPr>
                <w:lang w:val="tr-TR"/>
              </w:rPr>
              <w:t>43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094273" w:rsidRPr="00094273" w:rsidRDefault="00094273">
            <w:pPr>
              <w:pStyle w:val="BodyText"/>
              <w:spacing w:before="10"/>
              <w:rPr>
                <w:lang w:val="tr-TR"/>
              </w:rPr>
            </w:pPr>
            <w:r w:rsidRPr="00094273">
              <w:rPr>
                <w:lang w:val="tr-TR"/>
              </w:rPr>
              <w:t>13,500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094273" w:rsidRPr="00094273" w:rsidRDefault="00094273">
            <w:pPr>
              <w:pStyle w:val="BodyText"/>
              <w:spacing w:before="10"/>
              <w:rPr>
                <w:lang w:val="tr-TR"/>
              </w:rPr>
            </w:pPr>
            <w:r w:rsidRPr="00094273">
              <w:rPr>
                <w:lang w:val="tr-TR"/>
              </w:rPr>
              <w:t>36</w:t>
            </w:r>
            <w:r>
              <w:rPr>
                <w:lang w:val="tr-TR"/>
              </w:rPr>
              <w:t>,</w:t>
            </w:r>
            <w:r w:rsidRPr="00094273">
              <w:rPr>
                <w:lang w:val="tr-TR"/>
              </w:rPr>
              <w:t>43</w:t>
            </w:r>
          </w:p>
        </w:tc>
      </w:tr>
      <w:tr w:rsidR="00094273" w:rsidRPr="00094273" w:rsidTr="00094273"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094273" w:rsidRPr="00094273" w:rsidRDefault="00094273">
            <w:pPr>
              <w:pStyle w:val="BodyText"/>
              <w:spacing w:before="10"/>
              <w:rPr>
                <w:lang w:val="tr-TR"/>
              </w:rPr>
            </w:pPr>
            <w:r w:rsidRPr="00094273">
              <w:rPr>
                <w:lang w:val="tr-TR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094273" w:rsidRPr="00094273" w:rsidRDefault="00094273" w:rsidP="00094273">
            <w:pPr>
              <w:pStyle w:val="BodyText"/>
              <w:spacing w:before="10"/>
              <w:rPr>
                <w:lang w:val="tr-TR"/>
              </w:rPr>
            </w:pPr>
            <w:r w:rsidRPr="00094273">
              <w:rPr>
                <w:lang w:val="tr-TR"/>
              </w:rPr>
              <w:t>12,87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094273" w:rsidRPr="00094273" w:rsidRDefault="00094273">
            <w:pPr>
              <w:pStyle w:val="BodyText"/>
              <w:spacing w:before="10"/>
              <w:rPr>
                <w:lang w:val="tr-TR"/>
              </w:rPr>
            </w:pPr>
            <w:r w:rsidRPr="00094273">
              <w:rPr>
                <w:lang w:val="tr-TR"/>
              </w:rPr>
              <w:t>5</w:t>
            </w:r>
            <w:r>
              <w:rPr>
                <w:lang w:val="tr-TR"/>
              </w:rPr>
              <w:t>,</w:t>
            </w:r>
            <w:r w:rsidRPr="00094273">
              <w:rPr>
                <w:lang w:val="tr-TR"/>
              </w:rPr>
              <w:t>46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094273" w:rsidRPr="00094273" w:rsidRDefault="00094273">
            <w:pPr>
              <w:pStyle w:val="BodyText"/>
              <w:spacing w:before="10"/>
              <w:rPr>
                <w:lang w:val="tr-TR"/>
              </w:rPr>
            </w:pPr>
            <w:r w:rsidRPr="00094273">
              <w:rPr>
                <w:lang w:val="tr-TR"/>
              </w:rPr>
              <w:t>15,200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094273" w:rsidRPr="00094273" w:rsidRDefault="00094273">
            <w:pPr>
              <w:pStyle w:val="BodyText"/>
              <w:spacing w:before="10"/>
              <w:rPr>
                <w:lang w:val="tr-TR"/>
              </w:rPr>
            </w:pPr>
            <w:r w:rsidRPr="00094273">
              <w:rPr>
                <w:lang w:val="tr-TR"/>
              </w:rPr>
              <w:t>45</w:t>
            </w:r>
            <w:r>
              <w:rPr>
                <w:lang w:val="tr-TR"/>
              </w:rPr>
              <w:t>,</w:t>
            </w:r>
            <w:r w:rsidRPr="00094273">
              <w:rPr>
                <w:lang w:val="tr-TR"/>
              </w:rPr>
              <w:t>62</w:t>
            </w:r>
          </w:p>
        </w:tc>
      </w:tr>
      <w:tr w:rsidR="00094273" w:rsidRPr="00094273" w:rsidTr="00094273"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094273" w:rsidRPr="00094273" w:rsidRDefault="00094273">
            <w:pPr>
              <w:pStyle w:val="BodyText"/>
              <w:spacing w:before="10"/>
              <w:rPr>
                <w:lang w:val="tr-TR"/>
              </w:rPr>
            </w:pPr>
            <w:r w:rsidRPr="00094273">
              <w:rPr>
                <w:lang w:val="tr-TR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094273" w:rsidRPr="00094273" w:rsidRDefault="00094273" w:rsidP="00094273">
            <w:pPr>
              <w:pStyle w:val="BodyText"/>
              <w:spacing w:before="10"/>
              <w:rPr>
                <w:lang w:val="tr-TR"/>
              </w:rPr>
            </w:pPr>
            <w:r w:rsidRPr="00094273">
              <w:rPr>
                <w:lang w:val="tr-TR"/>
              </w:rPr>
              <w:t>12,56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094273" w:rsidRPr="00094273" w:rsidRDefault="00094273">
            <w:pPr>
              <w:pStyle w:val="BodyText"/>
              <w:spacing w:before="10"/>
              <w:rPr>
                <w:lang w:val="tr-TR"/>
              </w:rPr>
            </w:pPr>
            <w:r w:rsidRPr="00094273">
              <w:rPr>
                <w:lang w:val="tr-TR"/>
              </w:rPr>
              <w:t>5</w:t>
            </w:r>
            <w:r>
              <w:rPr>
                <w:lang w:val="tr-TR"/>
              </w:rPr>
              <w:t>,</w:t>
            </w:r>
            <w:r w:rsidRPr="00094273">
              <w:rPr>
                <w:lang w:val="tr-TR"/>
              </w:rPr>
              <w:t>48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094273" w:rsidRPr="00094273" w:rsidRDefault="00094273">
            <w:pPr>
              <w:pStyle w:val="BodyText"/>
              <w:spacing w:before="10"/>
              <w:rPr>
                <w:lang w:val="tr-TR"/>
              </w:rPr>
            </w:pPr>
            <w:r w:rsidRPr="00094273">
              <w:rPr>
                <w:lang w:val="tr-TR"/>
              </w:rPr>
              <w:t>14,650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094273" w:rsidRPr="00094273" w:rsidRDefault="00094273">
            <w:pPr>
              <w:pStyle w:val="BodyText"/>
              <w:spacing w:before="10"/>
              <w:rPr>
                <w:lang w:val="tr-TR"/>
              </w:rPr>
            </w:pPr>
            <w:r w:rsidRPr="00094273">
              <w:rPr>
                <w:lang w:val="tr-TR"/>
              </w:rPr>
              <w:t>39</w:t>
            </w:r>
            <w:r>
              <w:rPr>
                <w:lang w:val="tr-TR"/>
              </w:rPr>
              <w:t>,</w:t>
            </w:r>
            <w:r w:rsidRPr="00094273">
              <w:rPr>
                <w:lang w:val="tr-TR"/>
              </w:rPr>
              <w:t>24</w:t>
            </w:r>
          </w:p>
        </w:tc>
      </w:tr>
      <w:tr w:rsidR="00094273" w:rsidRPr="00094273" w:rsidTr="00094273"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4273" w:rsidRPr="00094273" w:rsidRDefault="00094273">
            <w:pPr>
              <w:pStyle w:val="BodyText"/>
              <w:spacing w:before="10"/>
              <w:rPr>
                <w:lang w:val="tr-TR"/>
              </w:rPr>
            </w:pPr>
            <w:r w:rsidRPr="00094273">
              <w:rPr>
                <w:lang w:val="tr-TR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4273" w:rsidRPr="00094273" w:rsidRDefault="00094273" w:rsidP="00094273">
            <w:pPr>
              <w:pStyle w:val="BodyText"/>
              <w:spacing w:before="10"/>
              <w:rPr>
                <w:lang w:val="tr-TR"/>
              </w:rPr>
            </w:pPr>
            <w:r w:rsidRPr="00094273">
              <w:rPr>
                <w:lang w:val="tr-TR"/>
              </w:rPr>
              <w:t>13,12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4273" w:rsidRPr="00094273" w:rsidRDefault="00094273">
            <w:pPr>
              <w:pStyle w:val="BodyText"/>
              <w:spacing w:before="10"/>
              <w:rPr>
                <w:lang w:val="tr-TR"/>
              </w:rPr>
            </w:pPr>
            <w:r w:rsidRPr="00094273">
              <w:rPr>
                <w:lang w:val="tr-TR"/>
              </w:rPr>
              <w:t>5</w:t>
            </w:r>
            <w:r>
              <w:rPr>
                <w:lang w:val="tr-TR"/>
              </w:rPr>
              <w:t>,</w:t>
            </w:r>
            <w:r w:rsidRPr="00094273">
              <w:rPr>
                <w:lang w:val="tr-TR"/>
              </w:rPr>
              <w:t>51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4273" w:rsidRPr="00094273" w:rsidRDefault="00094273">
            <w:pPr>
              <w:pStyle w:val="BodyText"/>
              <w:spacing w:before="10"/>
              <w:rPr>
                <w:lang w:val="tr-TR"/>
              </w:rPr>
            </w:pPr>
            <w:r w:rsidRPr="00094273">
              <w:rPr>
                <w:lang w:val="tr-TR"/>
              </w:rPr>
              <w:t>12,800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4273" w:rsidRPr="00094273" w:rsidRDefault="00094273">
            <w:pPr>
              <w:pStyle w:val="BodyText"/>
              <w:spacing w:before="10"/>
              <w:rPr>
                <w:lang w:val="tr-TR"/>
              </w:rPr>
            </w:pPr>
            <w:r w:rsidRPr="00094273">
              <w:rPr>
                <w:lang w:val="tr-TR"/>
              </w:rPr>
              <w:t>34</w:t>
            </w:r>
            <w:r>
              <w:rPr>
                <w:lang w:val="tr-TR"/>
              </w:rPr>
              <w:t>,</w:t>
            </w:r>
            <w:r w:rsidRPr="00094273">
              <w:rPr>
                <w:lang w:val="tr-TR"/>
              </w:rPr>
              <w:t>18</w:t>
            </w:r>
          </w:p>
        </w:tc>
      </w:tr>
      <w:tr w:rsidR="00094273" w:rsidRPr="00094273" w:rsidTr="00094273">
        <w:tc>
          <w:tcPr>
            <w:tcW w:w="4427" w:type="dxa"/>
            <w:gridSpan w:val="5"/>
            <w:tcBorders>
              <w:left w:val="nil"/>
              <w:right w:val="nil"/>
            </w:tcBorders>
          </w:tcPr>
          <w:p w:rsidR="00094273" w:rsidRPr="00094273" w:rsidRDefault="00094273" w:rsidP="00094273">
            <w:pPr>
              <w:pStyle w:val="BodyText"/>
              <w:spacing w:before="10"/>
              <w:rPr>
                <w:sz w:val="20"/>
                <w:szCs w:val="20"/>
                <w:lang w:val="tr-TR"/>
              </w:rPr>
            </w:pPr>
            <w:r w:rsidRPr="00094273">
              <w:rPr>
                <w:sz w:val="20"/>
                <w:szCs w:val="20"/>
                <w:lang w:val="tr-TR"/>
              </w:rPr>
              <w:t>ÖN:</w:t>
            </w:r>
            <w:r w:rsidRPr="00094273">
              <w:rPr>
                <w:spacing w:val="-1"/>
                <w:sz w:val="20"/>
                <w:szCs w:val="20"/>
                <w:lang w:val="tr-TR"/>
              </w:rPr>
              <w:t xml:space="preserve"> Örnek </w:t>
            </w:r>
            <w:r w:rsidRPr="00094273">
              <w:rPr>
                <w:sz w:val="20"/>
                <w:szCs w:val="20"/>
                <w:lang w:val="tr-TR"/>
              </w:rPr>
              <w:t xml:space="preserve">no,  B: Boy (cm), </w:t>
            </w:r>
            <w:r>
              <w:rPr>
                <w:sz w:val="20"/>
                <w:szCs w:val="20"/>
                <w:lang w:val="tr-TR"/>
              </w:rPr>
              <w:t xml:space="preserve"> </w:t>
            </w:r>
            <w:r w:rsidRPr="00094273">
              <w:rPr>
                <w:sz w:val="20"/>
                <w:szCs w:val="20"/>
                <w:lang w:val="tr-TR"/>
              </w:rPr>
              <w:t xml:space="preserve">Ç: Çap(cm), </w:t>
            </w:r>
            <w:r>
              <w:rPr>
                <w:sz w:val="20"/>
                <w:szCs w:val="20"/>
                <w:lang w:val="tr-TR"/>
              </w:rPr>
              <w:t xml:space="preserve">        </w:t>
            </w:r>
            <w:r w:rsidRPr="00094273">
              <w:rPr>
                <w:sz w:val="20"/>
                <w:szCs w:val="20"/>
                <w:lang w:val="tr-TR"/>
              </w:rPr>
              <w:t xml:space="preserve">YY: Yenilme Yükü (kN), </w:t>
            </w:r>
            <w:r>
              <w:rPr>
                <w:sz w:val="20"/>
                <w:szCs w:val="20"/>
                <w:lang w:val="tr-TR"/>
              </w:rPr>
              <w:t xml:space="preserve"> </w:t>
            </w:r>
            <w:r w:rsidRPr="00094273">
              <w:rPr>
                <w:sz w:val="20"/>
                <w:szCs w:val="20"/>
                <w:lang w:val="tr-TR"/>
              </w:rPr>
              <w:t>TEBD: Tek eksenli basma dayanımı (MPa)</w:t>
            </w:r>
          </w:p>
        </w:tc>
      </w:tr>
    </w:tbl>
    <w:p w:rsidR="00D666E7" w:rsidRDefault="00D666E7">
      <w:pPr>
        <w:pStyle w:val="BodyText"/>
        <w:spacing w:before="10"/>
        <w:rPr>
          <w:sz w:val="20"/>
          <w:lang w:val="tr-TR"/>
        </w:rPr>
      </w:pPr>
    </w:p>
    <w:p w:rsidR="00D666E7" w:rsidRDefault="00D666E7">
      <w:pPr>
        <w:pStyle w:val="BodyText"/>
        <w:spacing w:before="10"/>
        <w:rPr>
          <w:sz w:val="20"/>
          <w:lang w:val="tr-TR"/>
        </w:rPr>
      </w:pPr>
    </w:p>
    <w:p w:rsidR="00304C11" w:rsidRPr="00DE0A63" w:rsidRDefault="00304C11">
      <w:pPr>
        <w:pStyle w:val="BodyText"/>
        <w:spacing w:before="1"/>
        <w:rPr>
          <w:sz w:val="25"/>
          <w:lang w:val="tr-TR"/>
        </w:rPr>
      </w:pPr>
    </w:p>
    <w:p w:rsidR="00304C11" w:rsidRPr="00DE0A63" w:rsidRDefault="009208DC">
      <w:pPr>
        <w:pStyle w:val="ListParagraph"/>
        <w:numPr>
          <w:ilvl w:val="1"/>
          <w:numId w:val="1"/>
        </w:numPr>
        <w:tabs>
          <w:tab w:val="left" w:pos="647"/>
        </w:tabs>
        <w:spacing w:line="293" w:lineRule="exact"/>
        <w:ind w:hanging="170"/>
        <w:rPr>
          <w:sz w:val="24"/>
          <w:lang w:val="tr-TR"/>
        </w:rPr>
      </w:pPr>
      <w:r w:rsidRPr="00DE0A63">
        <w:rPr>
          <w:sz w:val="24"/>
          <w:lang w:val="tr-TR"/>
        </w:rPr>
        <w:t>Şekil başlıkları şeklin altında paragraf öncesi 9, sonrasında ise 15 punto verilerek</w:t>
      </w:r>
      <w:r w:rsidRPr="00DE0A63">
        <w:rPr>
          <w:spacing w:val="-39"/>
          <w:sz w:val="24"/>
          <w:lang w:val="tr-TR"/>
        </w:rPr>
        <w:t xml:space="preserve"> </w:t>
      </w:r>
      <w:r w:rsidRPr="00DE0A63">
        <w:rPr>
          <w:sz w:val="24"/>
          <w:lang w:val="tr-TR"/>
        </w:rPr>
        <w:t>yazılmalıdır.</w:t>
      </w:r>
    </w:p>
    <w:p w:rsidR="00304C11" w:rsidRPr="00DE0A63" w:rsidRDefault="009208DC">
      <w:pPr>
        <w:pStyle w:val="ListParagraph"/>
        <w:numPr>
          <w:ilvl w:val="1"/>
          <w:numId w:val="1"/>
        </w:numPr>
        <w:tabs>
          <w:tab w:val="left" w:pos="762"/>
        </w:tabs>
        <w:ind w:left="715" w:right="110" w:hanging="239"/>
        <w:rPr>
          <w:sz w:val="24"/>
          <w:lang w:val="tr-TR"/>
        </w:rPr>
      </w:pPr>
      <w:r w:rsidRPr="00DE0A63">
        <w:rPr>
          <w:sz w:val="24"/>
          <w:lang w:val="tr-TR"/>
        </w:rPr>
        <w:t>Şekiller (ve fotoğraflar) sırayla numaralandırılarak aşağıdaki örneğe uygun formatta verilmelidir.</w:t>
      </w:r>
    </w:p>
    <w:p w:rsidR="00304C11" w:rsidRPr="00DE0A63" w:rsidRDefault="006006F3">
      <w:pPr>
        <w:pStyle w:val="BodyText"/>
        <w:spacing w:before="11"/>
        <w:rPr>
          <w:sz w:val="20"/>
          <w:lang w:val="tr-TR"/>
        </w:rPr>
      </w:pPr>
      <w:r>
        <w:rPr>
          <w:lang w:val="tr-TR"/>
        </w:rPr>
        <w:lastRenderedPageBreak/>
        <w:pict>
          <v:group id="_x0000_s1026" style="position:absolute;margin-left:100.55pt;margin-top:14pt;width:450.4pt;height:177.65pt;z-index:1048;mso-wrap-distance-left:0;mso-wrap-distance-right:0;mso-position-horizontal-relative:page" coordorigin="2011,280" coordsize="9008,355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6112;top:2332;width:4906;height:1500">
              <v:imagedata r:id="rId8" o:title=""/>
            </v:shape>
            <v:shape id="_x0000_s1032" type="#_x0000_t75" style="position:absolute;left:2025;top:295;width:5103;height:3015">
              <v:imagedata r:id="rId9" o:title=""/>
            </v:shape>
            <v:line id="_x0000_s1031" style="position:absolute" from="2026,290" to="7128,290" strokeweight=".48pt"/>
            <v:line id="_x0000_s1030" style="position:absolute" from="2021,285" to="2021,3319" strokeweight=".48pt"/>
            <v:line id="_x0000_s1029" style="position:absolute" from="7133,285" to="7133,3319" strokeweight=".48pt"/>
            <v:line id="_x0000_s1028" style="position:absolute" from="2026,3314" to="7128,3314" strokeweight=".48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2011;top:3503;width:4114;height:311" filled="f" stroked="f">
              <v:textbox inset="0,0,0,0">
                <w:txbxContent>
                  <w:p w:rsidR="00304C11" w:rsidRDefault="009208DC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Şekil 1. Kazı derinliği-enerji ilişkisi.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04C11" w:rsidRPr="00DE0A63" w:rsidRDefault="00304C11">
      <w:pPr>
        <w:pStyle w:val="BodyText"/>
        <w:rPr>
          <w:sz w:val="8"/>
          <w:lang w:val="tr-TR"/>
        </w:rPr>
      </w:pPr>
    </w:p>
    <w:p w:rsidR="00304C11" w:rsidRDefault="009208DC">
      <w:pPr>
        <w:pStyle w:val="ListParagraph"/>
        <w:numPr>
          <w:ilvl w:val="1"/>
          <w:numId w:val="1"/>
        </w:numPr>
        <w:tabs>
          <w:tab w:val="left" w:pos="652"/>
        </w:tabs>
        <w:spacing w:before="104" w:line="237" w:lineRule="auto"/>
        <w:ind w:left="715" w:right="107" w:hanging="239"/>
        <w:jc w:val="both"/>
        <w:rPr>
          <w:sz w:val="24"/>
          <w:lang w:val="tr-TR"/>
        </w:rPr>
      </w:pPr>
      <w:r w:rsidRPr="00DE0A63">
        <w:rPr>
          <w:sz w:val="24"/>
          <w:lang w:val="tr-TR"/>
        </w:rPr>
        <w:t>Eşitlikler sola dayalı, sıra numarası (1), (2), vb., verilerek yazılmalıdır. Eşitlik sıra numaraları kolonun sağına yanaşık olmalıdır. Metin içinde eşitliklere atıflar bu sıra numaraları ile yapılmalıdır</w:t>
      </w:r>
      <w:r w:rsidR="00AC0366">
        <w:rPr>
          <w:sz w:val="24"/>
          <w:lang w:val="tr-TR"/>
        </w:rPr>
        <w:t xml:space="preserve"> (</w:t>
      </w:r>
      <w:r w:rsidR="00774A49">
        <w:rPr>
          <w:sz w:val="24"/>
          <w:lang w:val="tr-TR"/>
        </w:rPr>
        <w:t>Örneğin: “</w:t>
      </w:r>
      <w:r w:rsidR="00AC0366">
        <w:rPr>
          <w:sz w:val="24"/>
          <w:lang w:val="tr-TR"/>
        </w:rPr>
        <w:t xml:space="preserve">Eşitlik (1) de görüldüğü gibi </w:t>
      </w:r>
      <w:r w:rsidR="00774A49">
        <w:rPr>
          <w:sz w:val="24"/>
          <w:lang w:val="tr-TR"/>
        </w:rPr>
        <w:t>………”)</w:t>
      </w:r>
      <w:r w:rsidRPr="00DE0A63">
        <w:rPr>
          <w:sz w:val="24"/>
          <w:lang w:val="tr-TR"/>
        </w:rPr>
        <w:t>.</w:t>
      </w:r>
    </w:p>
    <w:p w:rsidR="00AC0366" w:rsidRDefault="00AC0366" w:rsidP="00774A49">
      <w:pPr>
        <w:pStyle w:val="ListParagraph"/>
        <w:tabs>
          <w:tab w:val="left" w:pos="652"/>
        </w:tabs>
        <w:spacing w:before="300" w:after="180" w:line="300" w:lineRule="exact"/>
        <w:ind w:left="714" w:right="108" w:firstLine="0"/>
        <w:jc w:val="both"/>
        <w:rPr>
          <w:sz w:val="28"/>
          <w:szCs w:val="28"/>
          <w:lang w:val="tr-TR"/>
        </w:rPr>
      </w:pPr>
      <m:oMath>
        <m:r>
          <w:rPr>
            <w:rFonts w:ascii="Cambria Math" w:hAnsi="Cambria Math"/>
            <w:sz w:val="28"/>
            <w:szCs w:val="28"/>
            <w:lang w:val="tr-TR"/>
          </w:rPr>
          <m:t>BZKE=0,0518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tr-TR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tr-TR"/>
              </w:rPr>
              <m:t>*e</m:t>
            </m:r>
          </m:e>
          <m:sup>
            <m:r>
              <w:rPr>
                <w:rFonts w:ascii="Cambria Math" w:hAnsi="Cambria Math"/>
                <w:sz w:val="28"/>
                <w:szCs w:val="28"/>
                <w:lang w:val="tr-TR"/>
              </w:rPr>
              <m:t>0,0109*OKD</m:t>
            </m:r>
          </m:sup>
        </m:sSup>
      </m:oMath>
      <w:r w:rsidRPr="00774A49">
        <w:rPr>
          <w:sz w:val="28"/>
          <w:szCs w:val="28"/>
          <w:lang w:val="tr-TR"/>
        </w:rPr>
        <w:tab/>
      </w:r>
      <w:r w:rsidRPr="00774A49">
        <w:rPr>
          <w:sz w:val="28"/>
          <w:szCs w:val="28"/>
          <w:lang w:val="tr-TR"/>
        </w:rPr>
        <w:tab/>
      </w:r>
      <w:r w:rsidRPr="00774A49">
        <w:rPr>
          <w:sz w:val="28"/>
          <w:szCs w:val="28"/>
          <w:lang w:val="tr-TR"/>
        </w:rPr>
        <w:tab/>
      </w:r>
      <w:r w:rsidRPr="00774A49">
        <w:rPr>
          <w:sz w:val="28"/>
          <w:szCs w:val="28"/>
          <w:lang w:val="tr-TR"/>
        </w:rPr>
        <w:tab/>
      </w:r>
      <w:r w:rsidRPr="00774A49">
        <w:rPr>
          <w:sz w:val="28"/>
          <w:szCs w:val="28"/>
          <w:lang w:val="tr-TR"/>
        </w:rPr>
        <w:tab/>
      </w:r>
      <w:r w:rsidRPr="00774A49">
        <w:rPr>
          <w:sz w:val="28"/>
          <w:szCs w:val="28"/>
          <w:lang w:val="tr-TR"/>
        </w:rPr>
        <w:tab/>
      </w:r>
      <w:r w:rsidRPr="00774A49">
        <w:rPr>
          <w:sz w:val="28"/>
          <w:szCs w:val="28"/>
          <w:lang w:val="tr-TR"/>
        </w:rPr>
        <w:tab/>
      </w:r>
      <w:r w:rsidRPr="00774A49">
        <w:rPr>
          <w:sz w:val="28"/>
          <w:szCs w:val="28"/>
          <w:lang w:val="tr-TR"/>
        </w:rPr>
        <w:tab/>
        <w:t>(1)</w:t>
      </w:r>
    </w:p>
    <w:p w:rsidR="00774A49" w:rsidRPr="00774A49" w:rsidRDefault="00774A49" w:rsidP="00774A49">
      <w:pPr>
        <w:pStyle w:val="ListParagraph"/>
        <w:tabs>
          <w:tab w:val="left" w:pos="652"/>
        </w:tabs>
        <w:spacing w:before="300" w:after="180" w:line="300" w:lineRule="exact"/>
        <w:ind w:left="714" w:right="108" w:firstLine="0"/>
        <w:jc w:val="both"/>
        <w:rPr>
          <w:sz w:val="28"/>
          <w:szCs w:val="28"/>
          <w:lang w:val="tr-TR"/>
        </w:rPr>
      </w:pPr>
      <w:r>
        <w:rPr>
          <w:sz w:val="24"/>
          <w:lang w:val="tr-TR"/>
        </w:rPr>
        <w:t>BZKE; Birim Zaman Kazı Enerjisi (kWh/m</w:t>
      </w:r>
      <w:r w:rsidRPr="00774A49">
        <w:rPr>
          <w:sz w:val="24"/>
          <w:vertAlign w:val="superscript"/>
          <w:lang w:val="tr-TR"/>
        </w:rPr>
        <w:t>3</w:t>
      </w:r>
      <w:r>
        <w:rPr>
          <w:sz w:val="24"/>
          <w:lang w:val="tr-TR"/>
        </w:rPr>
        <w:t>), OKD; Ortalama Kazı Derinliği (cm)</w:t>
      </w:r>
    </w:p>
    <w:p w:rsidR="00304C11" w:rsidRPr="00DE0A63" w:rsidRDefault="009208DC">
      <w:pPr>
        <w:pStyle w:val="ListParagraph"/>
        <w:numPr>
          <w:ilvl w:val="1"/>
          <w:numId w:val="1"/>
        </w:numPr>
        <w:tabs>
          <w:tab w:val="left" w:pos="719"/>
        </w:tabs>
        <w:spacing w:before="2" w:line="294" w:lineRule="exact"/>
        <w:ind w:left="718" w:hanging="243"/>
        <w:rPr>
          <w:b/>
          <w:i/>
          <w:sz w:val="24"/>
          <w:lang w:val="tr-TR"/>
        </w:rPr>
      </w:pPr>
      <w:r w:rsidRPr="00DE0A63">
        <w:rPr>
          <w:sz w:val="24"/>
          <w:lang w:val="tr-TR"/>
        </w:rPr>
        <w:t xml:space="preserve">Eşitlikte </w:t>
      </w:r>
      <w:r w:rsidRPr="00DE0A63">
        <w:rPr>
          <w:spacing w:val="7"/>
          <w:sz w:val="24"/>
          <w:lang w:val="tr-TR"/>
        </w:rPr>
        <w:t xml:space="preserve"> </w:t>
      </w:r>
      <w:r w:rsidRPr="00DE0A63">
        <w:rPr>
          <w:sz w:val="24"/>
          <w:lang w:val="tr-TR"/>
        </w:rPr>
        <w:t xml:space="preserve">geçen </w:t>
      </w:r>
      <w:r w:rsidRPr="00DE0A63">
        <w:rPr>
          <w:spacing w:val="10"/>
          <w:sz w:val="24"/>
          <w:lang w:val="tr-TR"/>
        </w:rPr>
        <w:t xml:space="preserve"> </w:t>
      </w:r>
      <w:r w:rsidRPr="00DE0A63">
        <w:rPr>
          <w:sz w:val="24"/>
          <w:lang w:val="tr-TR"/>
        </w:rPr>
        <w:t xml:space="preserve">değişkenlerin </w:t>
      </w:r>
      <w:r w:rsidRPr="00DE0A63">
        <w:rPr>
          <w:spacing w:val="7"/>
          <w:sz w:val="24"/>
          <w:lang w:val="tr-TR"/>
        </w:rPr>
        <w:t xml:space="preserve"> </w:t>
      </w:r>
      <w:r w:rsidRPr="00DE0A63">
        <w:rPr>
          <w:sz w:val="24"/>
          <w:lang w:val="tr-TR"/>
        </w:rPr>
        <w:t xml:space="preserve">açıklamaları, </w:t>
      </w:r>
      <w:r w:rsidRPr="00DE0A63">
        <w:rPr>
          <w:spacing w:val="10"/>
          <w:sz w:val="24"/>
          <w:lang w:val="tr-TR"/>
        </w:rPr>
        <w:t xml:space="preserve"> </w:t>
      </w:r>
      <w:r w:rsidRPr="00DE0A63">
        <w:rPr>
          <w:sz w:val="24"/>
          <w:lang w:val="tr-TR"/>
        </w:rPr>
        <w:t xml:space="preserve">eşitliğin </w:t>
      </w:r>
      <w:r w:rsidRPr="00DE0A63">
        <w:rPr>
          <w:spacing w:val="7"/>
          <w:sz w:val="24"/>
          <w:lang w:val="tr-TR"/>
        </w:rPr>
        <w:t xml:space="preserve"> </w:t>
      </w:r>
      <w:r w:rsidRPr="00DE0A63">
        <w:rPr>
          <w:sz w:val="24"/>
          <w:lang w:val="tr-TR"/>
        </w:rPr>
        <w:t xml:space="preserve">hemen </w:t>
      </w:r>
      <w:r w:rsidRPr="00DE0A63">
        <w:rPr>
          <w:spacing w:val="10"/>
          <w:sz w:val="24"/>
          <w:lang w:val="tr-TR"/>
        </w:rPr>
        <w:t xml:space="preserve"> </w:t>
      </w:r>
      <w:r w:rsidRPr="00DE0A63">
        <w:rPr>
          <w:sz w:val="24"/>
          <w:lang w:val="tr-TR"/>
        </w:rPr>
        <w:t xml:space="preserve">altında, </w:t>
      </w:r>
      <w:r w:rsidRPr="00DE0A63">
        <w:rPr>
          <w:spacing w:val="10"/>
          <w:sz w:val="24"/>
          <w:lang w:val="tr-TR"/>
        </w:rPr>
        <w:t xml:space="preserve"> </w:t>
      </w:r>
      <w:r w:rsidRPr="00DE0A63">
        <w:rPr>
          <w:b/>
          <w:i/>
          <w:sz w:val="24"/>
          <w:lang w:val="tr-TR"/>
        </w:rPr>
        <w:t xml:space="preserve">birimleri </w:t>
      </w:r>
      <w:r w:rsidRPr="00DE0A63">
        <w:rPr>
          <w:b/>
          <w:i/>
          <w:spacing w:val="8"/>
          <w:sz w:val="24"/>
          <w:lang w:val="tr-TR"/>
        </w:rPr>
        <w:t xml:space="preserve"> </w:t>
      </w:r>
      <w:r w:rsidRPr="00DE0A63">
        <w:rPr>
          <w:b/>
          <w:i/>
          <w:sz w:val="24"/>
          <w:lang w:val="tr-TR"/>
        </w:rPr>
        <w:t xml:space="preserve">ile </w:t>
      </w:r>
      <w:r w:rsidRPr="00DE0A63">
        <w:rPr>
          <w:b/>
          <w:i/>
          <w:spacing w:val="7"/>
          <w:sz w:val="24"/>
          <w:lang w:val="tr-TR"/>
        </w:rPr>
        <w:t xml:space="preserve"> </w:t>
      </w:r>
      <w:r w:rsidRPr="00DE0A63">
        <w:rPr>
          <w:b/>
          <w:i/>
          <w:sz w:val="24"/>
          <w:lang w:val="tr-TR"/>
        </w:rPr>
        <w:t>birlikte</w:t>
      </w:r>
    </w:p>
    <w:p w:rsidR="00304C11" w:rsidRDefault="009208DC">
      <w:pPr>
        <w:pStyle w:val="BodyText"/>
        <w:spacing w:line="276" w:lineRule="exact"/>
        <w:ind w:left="715"/>
        <w:rPr>
          <w:lang w:val="tr-TR"/>
        </w:rPr>
      </w:pPr>
      <w:r w:rsidRPr="00DE0A63">
        <w:rPr>
          <w:lang w:val="tr-TR"/>
        </w:rPr>
        <w:t>verilmelidir.</w:t>
      </w:r>
    </w:p>
    <w:p w:rsidR="005566F6" w:rsidRDefault="005566F6">
      <w:pPr>
        <w:pStyle w:val="BodyText"/>
        <w:spacing w:line="276" w:lineRule="exact"/>
        <w:ind w:left="715"/>
        <w:rPr>
          <w:lang w:val="tr-TR"/>
        </w:rPr>
      </w:pPr>
    </w:p>
    <w:p w:rsidR="005566F6" w:rsidRDefault="005566F6">
      <w:pPr>
        <w:pStyle w:val="BodyText"/>
        <w:spacing w:line="276" w:lineRule="exact"/>
        <w:ind w:left="715"/>
        <w:rPr>
          <w:lang w:val="tr-TR"/>
        </w:rPr>
      </w:pPr>
    </w:p>
    <w:p w:rsidR="005566F6" w:rsidRPr="00DE0A63" w:rsidRDefault="005566F6">
      <w:pPr>
        <w:pStyle w:val="BodyText"/>
        <w:spacing w:line="276" w:lineRule="exact"/>
        <w:ind w:left="715"/>
        <w:rPr>
          <w:lang w:val="tr-TR"/>
        </w:rPr>
      </w:pPr>
      <w:r w:rsidRPr="005566F6">
        <w:rPr>
          <w:lang w:val="tr-TR"/>
        </w:rPr>
        <w:t xml:space="preserve">Referans: Bu bildiri yazım </w:t>
      </w:r>
      <w:r w:rsidR="00774A49">
        <w:rPr>
          <w:lang w:val="tr-TR"/>
        </w:rPr>
        <w:t>yönergesi</w:t>
      </w:r>
      <w:r>
        <w:rPr>
          <w:lang w:val="tr-TR"/>
        </w:rPr>
        <w:t>,</w:t>
      </w:r>
      <w:r w:rsidRPr="005566F6">
        <w:rPr>
          <w:lang w:val="tr-TR"/>
        </w:rPr>
        <w:t xml:space="preserve"> IMCET 2017 yazım klavuzun</w:t>
      </w:r>
      <w:r>
        <w:rPr>
          <w:lang w:val="tr-TR"/>
        </w:rPr>
        <w:t>dan uyarlanarak oluşturulmuştur</w:t>
      </w:r>
      <w:r w:rsidRPr="005566F6">
        <w:rPr>
          <w:lang w:val="tr-TR"/>
        </w:rPr>
        <w:t>.</w:t>
      </w:r>
    </w:p>
    <w:p w:rsidR="00304C11" w:rsidRPr="00DE0A63" w:rsidRDefault="00304C11">
      <w:pPr>
        <w:spacing w:line="276" w:lineRule="exact"/>
        <w:rPr>
          <w:lang w:val="tr-TR"/>
        </w:rPr>
        <w:sectPr w:rsidR="00304C11" w:rsidRPr="00DE0A63">
          <w:type w:val="continuous"/>
          <w:pgSz w:w="11910" w:h="16840"/>
          <w:pgMar w:top="1040" w:right="740" w:bottom="280" w:left="1300" w:header="708" w:footer="708" w:gutter="0"/>
          <w:cols w:space="708"/>
        </w:sectPr>
      </w:pPr>
    </w:p>
    <w:p w:rsidR="00304C11" w:rsidRPr="00DE0A63" w:rsidRDefault="00304C11" w:rsidP="00945E1E">
      <w:pPr>
        <w:pStyle w:val="BodyText"/>
        <w:rPr>
          <w:rFonts w:ascii="Courier New"/>
          <w:sz w:val="27"/>
          <w:lang w:val="tr-TR"/>
        </w:rPr>
      </w:pPr>
    </w:p>
    <w:sectPr w:rsidR="00304C11" w:rsidRPr="00DE0A63">
      <w:pgSz w:w="12000" w:h="8000" w:orient="landscape"/>
      <w:pgMar w:top="720" w:right="380" w:bottom="280" w:left="3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8584B"/>
    <w:multiLevelType w:val="hybridMultilevel"/>
    <w:tmpl w:val="F0B4AFA6"/>
    <w:lvl w:ilvl="0" w:tplc="FC26FD34">
      <w:start w:val="1"/>
      <w:numFmt w:val="decimal"/>
      <w:lvlText w:val="%1)"/>
      <w:lvlJc w:val="left"/>
      <w:pPr>
        <w:ind w:left="375" w:hanging="2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70D882E8">
      <w:numFmt w:val="bullet"/>
      <w:lvlText w:val=""/>
      <w:lvlJc w:val="left"/>
      <w:pPr>
        <w:ind w:left="646" w:hanging="17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72301EB4">
      <w:numFmt w:val="bullet"/>
      <w:lvlText w:val="•"/>
      <w:lvlJc w:val="left"/>
      <w:pPr>
        <w:ind w:left="720" w:hanging="171"/>
      </w:pPr>
      <w:rPr>
        <w:rFonts w:hint="default"/>
      </w:rPr>
    </w:lvl>
    <w:lvl w:ilvl="3" w:tplc="4796CE74">
      <w:numFmt w:val="bullet"/>
      <w:lvlText w:val="•"/>
      <w:lvlJc w:val="left"/>
      <w:pPr>
        <w:ind w:left="1863" w:hanging="171"/>
      </w:pPr>
      <w:rPr>
        <w:rFonts w:hint="default"/>
      </w:rPr>
    </w:lvl>
    <w:lvl w:ilvl="4" w:tplc="E4866F00">
      <w:numFmt w:val="bullet"/>
      <w:lvlText w:val="•"/>
      <w:lvlJc w:val="left"/>
      <w:pPr>
        <w:ind w:left="3006" w:hanging="171"/>
      </w:pPr>
      <w:rPr>
        <w:rFonts w:hint="default"/>
      </w:rPr>
    </w:lvl>
    <w:lvl w:ilvl="5" w:tplc="CB645926">
      <w:numFmt w:val="bullet"/>
      <w:lvlText w:val="•"/>
      <w:lvlJc w:val="left"/>
      <w:pPr>
        <w:ind w:left="4149" w:hanging="171"/>
      </w:pPr>
      <w:rPr>
        <w:rFonts w:hint="default"/>
      </w:rPr>
    </w:lvl>
    <w:lvl w:ilvl="6" w:tplc="6026E526">
      <w:numFmt w:val="bullet"/>
      <w:lvlText w:val="•"/>
      <w:lvlJc w:val="left"/>
      <w:pPr>
        <w:ind w:left="5292" w:hanging="171"/>
      </w:pPr>
      <w:rPr>
        <w:rFonts w:hint="default"/>
      </w:rPr>
    </w:lvl>
    <w:lvl w:ilvl="7" w:tplc="64DCD89C">
      <w:numFmt w:val="bullet"/>
      <w:lvlText w:val="•"/>
      <w:lvlJc w:val="left"/>
      <w:pPr>
        <w:ind w:left="6436" w:hanging="171"/>
      </w:pPr>
      <w:rPr>
        <w:rFonts w:hint="default"/>
      </w:rPr>
    </w:lvl>
    <w:lvl w:ilvl="8" w:tplc="71A44496">
      <w:numFmt w:val="bullet"/>
      <w:lvlText w:val="•"/>
      <w:lvlJc w:val="left"/>
      <w:pPr>
        <w:ind w:left="7579" w:hanging="17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04C11"/>
    <w:rsid w:val="00094273"/>
    <w:rsid w:val="0022560A"/>
    <w:rsid w:val="002749ED"/>
    <w:rsid w:val="00277175"/>
    <w:rsid w:val="00304C11"/>
    <w:rsid w:val="00417399"/>
    <w:rsid w:val="005566F6"/>
    <w:rsid w:val="005834EB"/>
    <w:rsid w:val="006006F3"/>
    <w:rsid w:val="00636533"/>
    <w:rsid w:val="00774A49"/>
    <w:rsid w:val="00833BFC"/>
    <w:rsid w:val="008E3486"/>
    <w:rsid w:val="009208DC"/>
    <w:rsid w:val="00945E1E"/>
    <w:rsid w:val="009D5CB9"/>
    <w:rsid w:val="00AC0366"/>
    <w:rsid w:val="00AC18EF"/>
    <w:rsid w:val="00B36C47"/>
    <w:rsid w:val="00D666E7"/>
    <w:rsid w:val="00DE0A63"/>
    <w:rsid w:val="00F2050B"/>
    <w:rsid w:val="00F45555"/>
    <w:rsid w:val="00F657B0"/>
    <w:rsid w:val="00FB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;"/>
  <w14:docId w14:val="2FAF33C2"/>
  <w15:docId w15:val="{549A43CD-D628-48E2-A96A-7C8EA8163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72" w:line="275" w:lineRule="exact"/>
      <w:ind w:left="375" w:hanging="2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15" w:hanging="240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094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42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27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256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sis.itu.edu.tr/tr/akademik_takvim/takvim2019/lisanstakvim.ht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yazkuraltr.doc</vt:lpstr>
    </vt:vector>
  </TitlesOfParts>
  <Company/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yazkuraltr.doc</dc:title>
  <dc:creator>bilgiislem</dc:creator>
  <cp:lastModifiedBy>VICE-DEAN</cp:lastModifiedBy>
  <cp:revision>14</cp:revision>
  <cp:lastPrinted>2017-12-28T06:47:00Z</cp:lastPrinted>
  <dcterms:created xsi:type="dcterms:W3CDTF">2017-12-05T13:12:00Z</dcterms:created>
  <dcterms:modified xsi:type="dcterms:W3CDTF">2018-11-02T07:15:00Z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2016-06-20T00:00:00Z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2017-03-27T00:00:00Z</vt:filetime>
  </property>
</Properties>
</file>